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7"/>
        <w:gridCol w:w="4681"/>
      </w:tblGrid>
      <w:tr w:rsidR="00F2791D" w:rsidRPr="007300C2" w14:paraId="26B18E14" w14:textId="77777777" w:rsidTr="00023532">
        <w:trPr>
          <w:trHeight w:val="972"/>
        </w:trPr>
        <w:tc>
          <w:tcPr>
            <w:tcW w:w="5429" w:type="dxa"/>
          </w:tcPr>
          <w:p w14:paraId="77DC0A39" w14:textId="77777777" w:rsidR="00F2791D" w:rsidRPr="00DB3EE8" w:rsidRDefault="00F2791D" w:rsidP="00DB3EE8">
            <w:pPr>
              <w:pStyle w:val="33"/>
              <w:shd w:val="clear" w:color="auto" w:fill="auto"/>
              <w:spacing w:line="276" w:lineRule="auto"/>
              <w:jc w:val="both"/>
              <w:rPr>
                <w:rStyle w:val="34"/>
                <w:i w:val="0"/>
                <w:iCs w:val="0"/>
                <w:sz w:val="24"/>
                <w:szCs w:val="24"/>
                <w:lang w:val="en-US"/>
              </w:rPr>
            </w:pPr>
            <w:r w:rsidRPr="00DB3EE8">
              <w:rPr>
                <w:sz w:val="24"/>
                <w:szCs w:val="24"/>
                <w:lang w:val="en-US"/>
              </w:rPr>
              <w:t>Bojcukova et al.</w:t>
            </w:r>
            <w:r w:rsidRPr="00DB3EE8">
              <w:rPr>
                <w:rStyle w:val="34"/>
                <w:i w:val="0"/>
                <w:iCs w:val="0"/>
                <w:sz w:val="24"/>
                <w:szCs w:val="24"/>
                <w:lang w:val="en-US"/>
              </w:rPr>
              <w:t xml:space="preserve"> </w:t>
            </w:r>
          </w:p>
          <w:p w14:paraId="025583EF" w14:textId="77777777" w:rsidR="00F2791D" w:rsidRDefault="00F2791D" w:rsidP="00DB3EE8">
            <w:pPr>
              <w:pStyle w:val="33"/>
              <w:shd w:val="clear" w:color="auto" w:fill="auto"/>
              <w:spacing w:line="276" w:lineRule="auto"/>
              <w:jc w:val="both"/>
              <w:rPr>
                <w:rStyle w:val="34"/>
                <w:sz w:val="24"/>
                <w:szCs w:val="24"/>
                <w:lang w:val="en-US"/>
              </w:rPr>
            </w:pPr>
            <w:r w:rsidRPr="00DB3EE8">
              <w:rPr>
                <w:rStyle w:val="34"/>
                <w:sz w:val="24"/>
                <w:szCs w:val="24"/>
                <w:lang w:val="en-US"/>
              </w:rPr>
              <w:t>Clin Transl Allergy (2019) 9:31</w:t>
            </w:r>
          </w:p>
          <w:p w14:paraId="16873943" w14:textId="25B31F93" w:rsidR="00F2791D" w:rsidRPr="00DB3EE8" w:rsidRDefault="00C0345E" w:rsidP="00DB3EE8">
            <w:pPr>
              <w:pStyle w:val="33"/>
              <w:shd w:val="clear" w:color="auto" w:fill="auto"/>
              <w:spacing w:line="276" w:lineRule="auto"/>
              <w:jc w:val="both"/>
              <w:rPr>
                <w:rStyle w:val="34"/>
                <w:sz w:val="24"/>
                <w:szCs w:val="24"/>
                <w:lang w:val="en-US"/>
              </w:rPr>
            </w:pPr>
            <w:hyperlink r:id="rId7" w:history="1">
              <w:r w:rsidR="00F2791D" w:rsidRPr="00DB3EE8">
                <w:rPr>
                  <w:rStyle w:val="a3"/>
                  <w:sz w:val="24"/>
                  <w:szCs w:val="24"/>
                  <w:lang w:val="en-US"/>
                </w:rPr>
                <w:t>https</w:t>
              </w:r>
              <w:r w:rsidR="00F2791D" w:rsidRPr="00331375">
                <w:rPr>
                  <w:rStyle w:val="a3"/>
                  <w:sz w:val="24"/>
                  <w:szCs w:val="24"/>
                  <w:lang w:val="en-US"/>
                </w:rPr>
                <w:t>://</w:t>
              </w:r>
              <w:r w:rsidR="00F2791D" w:rsidRPr="00DB3EE8">
                <w:rPr>
                  <w:rStyle w:val="a3"/>
                  <w:sz w:val="24"/>
                  <w:szCs w:val="24"/>
                  <w:lang w:val="en-US"/>
                </w:rPr>
                <w:t>doi</w:t>
              </w:r>
              <w:r w:rsidR="00F2791D" w:rsidRPr="00331375">
                <w:rPr>
                  <w:rStyle w:val="a3"/>
                  <w:sz w:val="24"/>
                  <w:szCs w:val="24"/>
                  <w:lang w:val="en-US"/>
                </w:rPr>
                <w:t>.</w:t>
              </w:r>
              <w:r w:rsidR="00F2791D" w:rsidRPr="00DB3EE8">
                <w:rPr>
                  <w:rStyle w:val="a3"/>
                  <w:sz w:val="24"/>
                  <w:szCs w:val="24"/>
                  <w:lang w:val="en-US"/>
                </w:rPr>
                <w:t>org</w:t>
              </w:r>
              <w:r w:rsidR="00F2791D" w:rsidRPr="00331375">
                <w:rPr>
                  <w:rStyle w:val="a3"/>
                  <w:sz w:val="24"/>
                  <w:szCs w:val="24"/>
                  <w:lang w:val="en-US"/>
                </w:rPr>
                <w:t>/10.1186/</w:t>
              </w:r>
              <w:r w:rsidR="00F2791D" w:rsidRPr="00DB3EE8">
                <w:rPr>
                  <w:rStyle w:val="a3"/>
                  <w:sz w:val="24"/>
                  <w:szCs w:val="24"/>
                  <w:lang w:val="en-US"/>
                </w:rPr>
                <w:t>sl</w:t>
              </w:r>
              <w:r w:rsidR="00F2791D" w:rsidRPr="00331375">
                <w:rPr>
                  <w:rStyle w:val="a3"/>
                  <w:sz w:val="24"/>
                  <w:szCs w:val="24"/>
                  <w:lang w:val="en-US"/>
                </w:rPr>
                <w:t>3601-019-0270-</w:t>
              </w:r>
              <w:r w:rsidR="00F2791D" w:rsidRPr="00DB3EE8">
                <w:rPr>
                  <w:rStyle w:val="a3"/>
                  <w:sz w:val="24"/>
                  <w:szCs w:val="24"/>
                  <w:lang w:val="en-US"/>
                </w:rPr>
                <w:t>y</w:t>
              </w:r>
            </w:hyperlink>
          </w:p>
        </w:tc>
        <w:tc>
          <w:tcPr>
            <w:tcW w:w="5429" w:type="dxa"/>
          </w:tcPr>
          <w:p w14:paraId="219CE1A6" w14:textId="77777777" w:rsidR="00F2791D" w:rsidRPr="00023532" w:rsidRDefault="00F2791D" w:rsidP="00023532">
            <w:pPr>
              <w:widowControl/>
              <w:autoSpaceDE w:val="0"/>
              <w:autoSpaceDN w:val="0"/>
              <w:adjustRightInd w:val="0"/>
              <w:jc w:val="right"/>
              <w:rPr>
                <w:color w:val="555554"/>
                <w:lang w:val="en-US" w:bidi="ar-SA"/>
              </w:rPr>
            </w:pPr>
            <w:r w:rsidRPr="00023532">
              <w:rPr>
                <w:rFonts w:ascii="Times New Roman" w:hAnsi="Times New Roman" w:cs="Times New Roman"/>
                <w:color w:val="555554"/>
                <w:lang w:val="en-US" w:bidi="ar-SA"/>
              </w:rPr>
              <w:t>Clinical and Translational Allergy</w:t>
            </w:r>
          </w:p>
          <w:p w14:paraId="21D5AFDB" w14:textId="77777777" w:rsidR="00F2791D" w:rsidRPr="00023532" w:rsidRDefault="00F2791D" w:rsidP="00023532">
            <w:pPr>
              <w:widowControl/>
              <w:autoSpaceDE w:val="0"/>
              <w:autoSpaceDN w:val="0"/>
              <w:adjustRightInd w:val="0"/>
              <w:jc w:val="right"/>
              <w:rPr>
                <w:color w:val="555554"/>
                <w:lang w:val="en-US" w:bidi="ar-SA"/>
              </w:rPr>
            </w:pPr>
          </w:p>
          <w:p w14:paraId="38E790FA" w14:textId="0B08643D" w:rsidR="00F2791D" w:rsidRPr="00023532" w:rsidRDefault="00F2791D" w:rsidP="00023532">
            <w:pPr>
              <w:widowControl/>
              <w:autoSpaceDE w:val="0"/>
              <w:autoSpaceDN w:val="0"/>
              <w:adjustRightInd w:val="0"/>
              <w:jc w:val="right"/>
              <w:rPr>
                <w:rStyle w:val="34"/>
                <w:rFonts w:eastAsia="Microsoft Sans Serif"/>
                <w:b/>
                <w:i w:val="0"/>
                <w:iCs w:val="0"/>
                <w:sz w:val="24"/>
                <w:szCs w:val="24"/>
                <w:lang w:val="en-US"/>
              </w:rPr>
            </w:pPr>
            <w:r w:rsidRPr="00023532">
              <w:rPr>
                <w:rFonts w:ascii="Times New Roman" w:hAnsi="Times New Roman" w:cs="Times New Roman"/>
                <w:color w:val="555554"/>
                <w:lang w:bidi="ar-SA"/>
              </w:rPr>
              <w:t>Открытый</w:t>
            </w:r>
            <w:r w:rsidRPr="00023532">
              <w:rPr>
                <w:rFonts w:ascii="Times New Roman" w:hAnsi="Times New Roman" w:cs="Times New Roman"/>
                <w:color w:val="555554"/>
                <w:lang w:val="en-US" w:bidi="ar-SA"/>
              </w:rPr>
              <w:t xml:space="preserve"> </w:t>
            </w:r>
            <w:r w:rsidRPr="00023532">
              <w:rPr>
                <w:rFonts w:ascii="Times New Roman" w:hAnsi="Times New Roman" w:cs="Times New Roman"/>
                <w:color w:val="555554"/>
                <w:lang w:bidi="ar-SA"/>
              </w:rPr>
              <w:t>доступ</w:t>
            </w:r>
          </w:p>
        </w:tc>
      </w:tr>
    </w:tbl>
    <w:p w14:paraId="38F9C400" w14:textId="3AE3471B" w:rsidR="000A462E" w:rsidRPr="00023532" w:rsidRDefault="000A462E" w:rsidP="00212A6A">
      <w:pPr>
        <w:pStyle w:val="33"/>
        <w:shd w:val="clear" w:color="auto" w:fill="auto"/>
        <w:spacing w:line="276" w:lineRule="auto"/>
        <w:jc w:val="both"/>
        <w:rPr>
          <w:sz w:val="24"/>
          <w:szCs w:val="24"/>
          <w:lang w:val="en-US"/>
        </w:rPr>
      </w:pPr>
    </w:p>
    <w:p w14:paraId="38F9C403" w14:textId="6F9A7168" w:rsidR="000A462E" w:rsidRPr="00FA35B5" w:rsidRDefault="00893736" w:rsidP="00212A6A">
      <w:pPr>
        <w:pStyle w:val="10"/>
        <w:keepNext/>
        <w:keepLines/>
        <w:shd w:val="clear" w:color="auto" w:fill="auto"/>
        <w:spacing w:line="276" w:lineRule="auto"/>
        <w:jc w:val="both"/>
        <w:rPr>
          <w:sz w:val="32"/>
          <w:szCs w:val="32"/>
        </w:rPr>
      </w:pPr>
      <w:bookmarkStart w:id="0" w:name="bookmark2"/>
      <w:r w:rsidRPr="00FA35B5">
        <w:rPr>
          <w:sz w:val="32"/>
          <w:szCs w:val="32"/>
        </w:rPr>
        <w:t xml:space="preserve">Сравнение двух мультиплексных </w:t>
      </w:r>
      <w:r w:rsidR="00CA27DB" w:rsidRPr="00FA35B5">
        <w:rPr>
          <w:sz w:val="32"/>
          <w:szCs w:val="32"/>
        </w:rPr>
        <w:t>анализов</w:t>
      </w:r>
      <w:r w:rsidRPr="00FA35B5">
        <w:rPr>
          <w:sz w:val="32"/>
          <w:szCs w:val="32"/>
        </w:rPr>
        <w:t xml:space="preserve"> в диагностике аллергии</w:t>
      </w:r>
      <w:bookmarkEnd w:id="0"/>
    </w:p>
    <w:p w14:paraId="024CD0E1" w14:textId="725B6B07" w:rsidR="00212A6A" w:rsidRPr="006D46CE" w:rsidRDefault="006D46CE" w:rsidP="00212A6A">
      <w:pPr>
        <w:pStyle w:val="20"/>
        <w:shd w:val="clear" w:color="auto" w:fill="auto"/>
        <w:spacing w:line="276" w:lineRule="auto"/>
        <w:jc w:val="both"/>
        <w:rPr>
          <w:sz w:val="24"/>
          <w:szCs w:val="24"/>
          <w:lang w:val="en-US"/>
        </w:rPr>
      </w:pPr>
      <w:r w:rsidRPr="006D46CE">
        <w:rPr>
          <w:sz w:val="24"/>
          <w:szCs w:val="24"/>
          <w:lang w:val="en-US"/>
        </w:rPr>
        <w:t>Jana Bojcukova</w:t>
      </w:r>
      <w:r w:rsidRPr="006D46CE">
        <w:rPr>
          <w:sz w:val="24"/>
          <w:szCs w:val="24"/>
          <w:vertAlign w:val="superscript"/>
          <w:lang w:val="en-US"/>
        </w:rPr>
        <w:t>1</w:t>
      </w:r>
      <w:r w:rsidRPr="006D46CE">
        <w:rPr>
          <w:sz w:val="24"/>
          <w:szCs w:val="24"/>
          <w:lang w:val="en-US"/>
        </w:rPr>
        <w:t>*, Tomas Vlas</w:t>
      </w:r>
      <w:r w:rsidRPr="006D46CE">
        <w:rPr>
          <w:sz w:val="24"/>
          <w:szCs w:val="24"/>
          <w:vertAlign w:val="superscript"/>
          <w:lang w:val="en-US"/>
        </w:rPr>
        <w:t>1,2</w:t>
      </w:r>
      <w:r w:rsidRPr="006D46CE">
        <w:rPr>
          <w:sz w:val="24"/>
          <w:szCs w:val="24"/>
          <w:lang w:val="en-US"/>
        </w:rPr>
        <w:t>, Peter Forstenlechner</w:t>
      </w:r>
      <w:r w:rsidRPr="006D46CE">
        <w:rPr>
          <w:sz w:val="24"/>
          <w:szCs w:val="24"/>
          <w:vertAlign w:val="superscript"/>
          <w:lang w:val="en-US"/>
        </w:rPr>
        <w:t>3</w:t>
      </w:r>
      <w:r w:rsidRPr="006D46CE">
        <w:rPr>
          <w:sz w:val="24"/>
          <w:szCs w:val="24"/>
          <w:lang w:val="en-US"/>
        </w:rPr>
        <w:t xml:space="preserve"> </w:t>
      </w:r>
      <w:r w:rsidR="0013608A">
        <w:rPr>
          <w:sz w:val="24"/>
          <w:szCs w:val="24"/>
        </w:rPr>
        <w:t>и</w:t>
      </w:r>
      <w:r w:rsidR="0013608A" w:rsidRPr="00023532">
        <w:rPr>
          <w:sz w:val="24"/>
          <w:szCs w:val="24"/>
          <w:lang w:val="en-US"/>
        </w:rPr>
        <w:t xml:space="preserve"> </w:t>
      </w:r>
      <w:r w:rsidRPr="006D46CE">
        <w:rPr>
          <w:sz w:val="24"/>
          <w:szCs w:val="24"/>
          <w:lang w:val="en-US"/>
        </w:rPr>
        <w:t>Petr Panzner</w:t>
      </w:r>
      <w:r w:rsidRPr="006D46CE">
        <w:rPr>
          <w:sz w:val="24"/>
          <w:szCs w:val="24"/>
          <w:vertAlign w:val="superscript"/>
          <w:lang w:val="en-US"/>
        </w:rPr>
        <w:t>1</w:t>
      </w:r>
      <w:r w:rsidRPr="006D46CE">
        <w:rPr>
          <w:sz w:val="24"/>
          <w:szCs w:val="24"/>
          <w:lang w:val="en-US"/>
        </w:rPr>
        <w:t>,</w:t>
      </w:r>
      <w:r w:rsidRPr="006D46CE">
        <w:rPr>
          <w:sz w:val="24"/>
          <w:szCs w:val="24"/>
          <w:vertAlign w:val="superscript"/>
          <w:lang w:val="en-US"/>
        </w:rPr>
        <w:t>2</w:t>
      </w:r>
    </w:p>
    <w:p w14:paraId="25EBA488" w14:textId="6B865F3E" w:rsidR="00EB208E" w:rsidRPr="00212A6A" w:rsidRDefault="006D46CE" w:rsidP="00EB208E">
      <w:pPr>
        <w:pStyle w:val="50"/>
        <w:shd w:val="clear" w:color="auto" w:fill="auto"/>
        <w:spacing w:line="276" w:lineRule="auto"/>
        <w:jc w:val="both"/>
        <w:rPr>
          <w:sz w:val="24"/>
          <w:szCs w:val="24"/>
        </w:rPr>
      </w:pPr>
      <w:r>
        <w:rPr>
          <w:sz w:val="24"/>
          <w:szCs w:val="24"/>
        </w:rPr>
        <w:t>Переписка</w:t>
      </w:r>
      <w:r w:rsidR="00EB208E" w:rsidRPr="00212A6A">
        <w:rPr>
          <w:sz w:val="24"/>
          <w:szCs w:val="24"/>
        </w:rPr>
        <w:t>:</w:t>
      </w:r>
      <w:hyperlink r:id="rId8" w:history="1">
        <w:r w:rsidR="00EB208E" w:rsidRPr="00212A6A">
          <w:rPr>
            <w:rStyle w:val="a3"/>
            <w:sz w:val="24"/>
            <w:szCs w:val="24"/>
          </w:rPr>
          <w:t xml:space="preserve"> boicukovai@fnplzen.cz</w:t>
        </w:r>
      </w:hyperlink>
    </w:p>
    <w:p w14:paraId="198F4B12" w14:textId="77777777" w:rsidR="006D46CE" w:rsidRDefault="00EB208E" w:rsidP="00EB208E">
      <w:pPr>
        <w:pStyle w:val="50"/>
        <w:shd w:val="clear" w:color="auto" w:fill="auto"/>
        <w:spacing w:line="276" w:lineRule="auto"/>
        <w:jc w:val="both"/>
        <w:rPr>
          <w:sz w:val="24"/>
          <w:szCs w:val="24"/>
        </w:rPr>
      </w:pPr>
      <w:r w:rsidRPr="00212A6A">
        <w:rPr>
          <w:sz w:val="24"/>
          <w:szCs w:val="24"/>
          <w:vertAlign w:val="superscript"/>
        </w:rPr>
        <w:t>1</w:t>
      </w:r>
      <w:r w:rsidRPr="00212A6A">
        <w:rPr>
          <w:sz w:val="24"/>
          <w:szCs w:val="24"/>
        </w:rPr>
        <w:t xml:space="preserve"> Кафедра иммунологии и аллергологии, университетская больница</w:t>
      </w:r>
      <w:r w:rsidR="006D46CE">
        <w:rPr>
          <w:sz w:val="24"/>
          <w:szCs w:val="24"/>
        </w:rPr>
        <w:t xml:space="preserve"> </w:t>
      </w:r>
      <w:r w:rsidRPr="00212A6A">
        <w:rPr>
          <w:sz w:val="24"/>
          <w:szCs w:val="24"/>
        </w:rPr>
        <w:t xml:space="preserve">Пльзень, Алей Свободы 80, 30460 Пльзень, Чешская Республика </w:t>
      </w:r>
    </w:p>
    <w:p w14:paraId="7BC3BAEE" w14:textId="7BCF19EB" w:rsidR="00EB208E" w:rsidRPr="00212A6A" w:rsidRDefault="00EB208E" w:rsidP="00EB208E">
      <w:pPr>
        <w:pStyle w:val="50"/>
        <w:shd w:val="clear" w:color="auto" w:fill="auto"/>
        <w:spacing w:line="276" w:lineRule="auto"/>
        <w:jc w:val="both"/>
        <w:rPr>
          <w:sz w:val="24"/>
          <w:szCs w:val="24"/>
        </w:rPr>
      </w:pPr>
      <w:r w:rsidRPr="00212A6A">
        <w:rPr>
          <w:sz w:val="24"/>
          <w:szCs w:val="24"/>
        </w:rPr>
        <w:t>Полный перечень сведений об автор</w:t>
      </w:r>
      <w:r w:rsidR="00FA35B5">
        <w:rPr>
          <w:sz w:val="24"/>
          <w:szCs w:val="24"/>
        </w:rPr>
        <w:t>ах</w:t>
      </w:r>
      <w:r w:rsidRPr="00212A6A">
        <w:rPr>
          <w:sz w:val="24"/>
          <w:szCs w:val="24"/>
        </w:rPr>
        <w:t xml:space="preserve"> приведен в конце статьи.</w:t>
      </w:r>
    </w:p>
    <w:p w14:paraId="09206256" w14:textId="77777777" w:rsidR="006D46CE" w:rsidRDefault="006D46CE" w:rsidP="00EB208E">
      <w:pPr>
        <w:pStyle w:val="50"/>
        <w:shd w:val="clear" w:color="auto" w:fill="auto"/>
        <w:spacing w:line="276" w:lineRule="auto"/>
        <w:jc w:val="both"/>
        <w:rPr>
          <w:sz w:val="24"/>
          <w:szCs w:val="24"/>
        </w:rPr>
      </w:pPr>
    </w:p>
    <w:p w14:paraId="2D064141" w14:textId="3825D8DD" w:rsidR="006D46CE" w:rsidRDefault="006D46CE" w:rsidP="00EB208E">
      <w:pPr>
        <w:pStyle w:val="50"/>
        <w:shd w:val="clear" w:color="auto" w:fill="auto"/>
        <w:spacing w:line="276" w:lineRule="auto"/>
        <w:jc w:val="both"/>
        <w:rPr>
          <w:sz w:val="24"/>
          <w:szCs w:val="24"/>
        </w:rPr>
      </w:pPr>
      <w:r>
        <w:rPr>
          <w:sz w:val="24"/>
          <w:szCs w:val="24"/>
        </w:rPr>
        <w:t>©</w:t>
      </w:r>
      <w:r w:rsidR="00EB208E" w:rsidRPr="00212A6A">
        <w:rPr>
          <w:sz w:val="24"/>
          <w:szCs w:val="24"/>
        </w:rPr>
        <w:t xml:space="preserve">Автор(ы) 2019 год. </w:t>
      </w:r>
    </w:p>
    <w:p w14:paraId="1EE73DF0" w14:textId="2E6353A6" w:rsidR="00EB208E" w:rsidRPr="00212A6A" w:rsidRDefault="00A83B05" w:rsidP="00EB208E">
      <w:pPr>
        <w:pStyle w:val="50"/>
        <w:shd w:val="clear" w:color="auto" w:fill="auto"/>
        <w:spacing w:line="276" w:lineRule="auto"/>
        <w:jc w:val="both"/>
        <w:rPr>
          <w:sz w:val="24"/>
          <w:szCs w:val="24"/>
        </w:rPr>
      </w:pPr>
      <w:r>
        <w:rPr>
          <w:sz w:val="24"/>
          <w:szCs w:val="24"/>
        </w:rPr>
        <w:t xml:space="preserve">Настоящая </w:t>
      </w:r>
      <w:r w:rsidR="00EB208E" w:rsidRPr="00212A6A">
        <w:rPr>
          <w:sz w:val="24"/>
          <w:szCs w:val="24"/>
        </w:rPr>
        <w:t xml:space="preserve">статья распространяется на условиях Международной лицензии </w:t>
      </w:r>
      <w:r w:rsidR="00EB208E" w:rsidRPr="00212A6A">
        <w:rPr>
          <w:sz w:val="24"/>
          <w:szCs w:val="24"/>
          <w:lang w:val="en-US" w:eastAsia="en-US" w:bidi="en-US"/>
        </w:rPr>
        <w:t>Creative</w:t>
      </w:r>
      <w:r w:rsidR="00EB208E" w:rsidRPr="00212A6A">
        <w:rPr>
          <w:sz w:val="24"/>
          <w:szCs w:val="24"/>
          <w:lang w:eastAsia="en-US" w:bidi="en-US"/>
        </w:rPr>
        <w:t xml:space="preserve"> </w:t>
      </w:r>
      <w:r w:rsidR="00EB208E" w:rsidRPr="00212A6A">
        <w:rPr>
          <w:sz w:val="24"/>
          <w:szCs w:val="24"/>
          <w:lang w:val="en-US" w:eastAsia="en-US" w:bidi="en-US"/>
        </w:rPr>
        <w:t>Commons</w:t>
      </w:r>
      <w:r w:rsidR="00EB208E" w:rsidRPr="00212A6A">
        <w:rPr>
          <w:sz w:val="24"/>
          <w:szCs w:val="24"/>
          <w:lang w:eastAsia="en-US" w:bidi="en-US"/>
        </w:rPr>
        <w:t xml:space="preserve"> </w:t>
      </w:r>
      <w:r w:rsidR="00EB208E" w:rsidRPr="00212A6A">
        <w:rPr>
          <w:sz w:val="24"/>
          <w:szCs w:val="24"/>
          <w:lang w:val="en-US" w:eastAsia="en-US" w:bidi="en-US"/>
        </w:rPr>
        <w:t>Attribution</w:t>
      </w:r>
      <w:r w:rsidR="00EB208E" w:rsidRPr="00212A6A">
        <w:rPr>
          <w:sz w:val="24"/>
          <w:szCs w:val="24"/>
          <w:lang w:eastAsia="en-US" w:bidi="en-US"/>
        </w:rPr>
        <w:t xml:space="preserve"> </w:t>
      </w:r>
      <w:r w:rsidR="00EB208E" w:rsidRPr="00212A6A">
        <w:rPr>
          <w:sz w:val="24"/>
          <w:szCs w:val="24"/>
        </w:rPr>
        <w:t xml:space="preserve">4.0 </w:t>
      </w:r>
      <w:r w:rsidR="00EB208E" w:rsidRPr="00212A6A">
        <w:rPr>
          <w:sz w:val="24"/>
          <w:szCs w:val="24"/>
          <w:lang w:val="en-US" w:eastAsia="en-US" w:bidi="en-US"/>
        </w:rPr>
        <w:t>Intern</w:t>
      </w:r>
      <w:r w:rsidR="006D46CE">
        <w:rPr>
          <w:sz w:val="24"/>
          <w:szCs w:val="24"/>
          <w:lang w:val="en-US" w:eastAsia="en-US" w:bidi="en-US"/>
        </w:rPr>
        <w:t>a</w:t>
      </w:r>
      <w:r w:rsidR="00EB208E" w:rsidRPr="00212A6A">
        <w:rPr>
          <w:sz w:val="24"/>
          <w:szCs w:val="24"/>
          <w:lang w:val="en-US" w:eastAsia="en-US" w:bidi="en-US"/>
        </w:rPr>
        <w:t>tional</w:t>
      </w:r>
      <w:r w:rsidR="00EB208E" w:rsidRPr="00212A6A">
        <w:rPr>
          <w:sz w:val="24"/>
          <w:szCs w:val="24"/>
          <w:lang w:eastAsia="en-US" w:bidi="en-US"/>
        </w:rPr>
        <w:t xml:space="preserve"> </w:t>
      </w:r>
      <w:r w:rsidR="00EB208E" w:rsidRPr="00212A6A">
        <w:rPr>
          <w:sz w:val="24"/>
          <w:szCs w:val="24"/>
          <w:lang w:val="en-US" w:eastAsia="en-US" w:bidi="en-US"/>
        </w:rPr>
        <w:t>Licens</w:t>
      </w:r>
      <w:r w:rsidR="00EB208E" w:rsidRPr="004C1E51">
        <w:rPr>
          <w:sz w:val="24"/>
          <w:szCs w:val="24"/>
          <w:lang w:val="en-US" w:eastAsia="en-US" w:bidi="en-US"/>
        </w:rPr>
        <w:t>e</w:t>
      </w:r>
      <w:r w:rsidR="00EB208E" w:rsidRPr="00212A6A">
        <w:rPr>
          <w:sz w:val="24"/>
          <w:szCs w:val="24"/>
          <w:lang w:eastAsia="en-US" w:bidi="en-US"/>
        </w:rPr>
        <w:t xml:space="preserve"> </w:t>
      </w:r>
      <w:hyperlink r:id="rId9" w:history="1">
        <w:r w:rsidR="00EB208E" w:rsidRPr="00212A6A">
          <w:rPr>
            <w:rStyle w:val="a3"/>
            <w:sz w:val="24"/>
            <w:szCs w:val="24"/>
          </w:rPr>
          <w:t>(http://creativecommons.org/licenses/by/4.0/</w:t>
        </w:r>
        <w:r w:rsidR="00EB208E" w:rsidRPr="00212A6A">
          <w:rPr>
            <w:rStyle w:val="a3"/>
            <w:sz w:val="24"/>
            <w:szCs w:val="24"/>
            <w:lang w:eastAsia="en-US" w:bidi="en-US"/>
          </w:rPr>
          <w:t>)</w:t>
        </w:r>
      </w:hyperlink>
      <w:r w:rsidR="00EB208E" w:rsidRPr="00212A6A">
        <w:rPr>
          <w:sz w:val="24"/>
          <w:szCs w:val="24"/>
          <w:lang w:eastAsia="en-US" w:bidi="en-US"/>
        </w:rPr>
        <w:t xml:space="preserve">, </w:t>
      </w:r>
      <w:r w:rsidR="00EB208E" w:rsidRPr="00212A6A">
        <w:rPr>
          <w:sz w:val="24"/>
          <w:szCs w:val="24"/>
        </w:rPr>
        <w:t xml:space="preserve">которая разрешает неограниченное использование, распространение и воспроизведение на любом носителе при условии ссылки на автора(ов) и источник, ссылки на лицензию </w:t>
      </w:r>
      <w:r w:rsidR="00EB208E" w:rsidRPr="00212A6A">
        <w:rPr>
          <w:sz w:val="24"/>
          <w:szCs w:val="24"/>
          <w:lang w:val="en-US" w:eastAsia="en-US" w:bidi="en-US"/>
        </w:rPr>
        <w:t>Creative</w:t>
      </w:r>
      <w:r w:rsidR="00EB208E" w:rsidRPr="00EB208E">
        <w:rPr>
          <w:sz w:val="24"/>
          <w:szCs w:val="24"/>
          <w:lang w:eastAsia="en-US" w:bidi="en-US"/>
        </w:rPr>
        <w:t xml:space="preserve"> </w:t>
      </w:r>
      <w:r w:rsidR="00EB208E" w:rsidRPr="00212A6A">
        <w:rPr>
          <w:sz w:val="24"/>
          <w:szCs w:val="24"/>
          <w:lang w:val="en-US" w:eastAsia="en-US" w:bidi="en-US"/>
        </w:rPr>
        <w:t>Commons</w:t>
      </w:r>
      <w:r w:rsidR="00EB208E" w:rsidRPr="00EB208E">
        <w:rPr>
          <w:sz w:val="24"/>
          <w:szCs w:val="24"/>
          <w:lang w:eastAsia="en-US" w:bidi="en-US"/>
        </w:rPr>
        <w:t xml:space="preserve"> </w:t>
      </w:r>
      <w:r w:rsidR="00EB208E" w:rsidRPr="00212A6A">
        <w:rPr>
          <w:sz w:val="24"/>
          <w:szCs w:val="24"/>
        </w:rPr>
        <w:t>и указания</w:t>
      </w:r>
      <w:r>
        <w:rPr>
          <w:sz w:val="24"/>
          <w:szCs w:val="24"/>
        </w:rPr>
        <w:t xml:space="preserve"> на </w:t>
      </w:r>
      <w:r w:rsidR="00EB208E" w:rsidRPr="00212A6A">
        <w:rPr>
          <w:sz w:val="24"/>
          <w:szCs w:val="24"/>
        </w:rPr>
        <w:t>внесен</w:t>
      </w:r>
      <w:r>
        <w:rPr>
          <w:sz w:val="24"/>
          <w:szCs w:val="24"/>
        </w:rPr>
        <w:t>ие</w:t>
      </w:r>
      <w:r w:rsidR="00EB208E" w:rsidRPr="00212A6A">
        <w:rPr>
          <w:sz w:val="24"/>
          <w:szCs w:val="24"/>
        </w:rPr>
        <w:t xml:space="preserve"> изменени</w:t>
      </w:r>
      <w:r>
        <w:rPr>
          <w:sz w:val="24"/>
          <w:szCs w:val="24"/>
        </w:rPr>
        <w:t>й</w:t>
      </w:r>
      <w:r w:rsidR="00EB208E" w:rsidRPr="00212A6A">
        <w:rPr>
          <w:sz w:val="24"/>
          <w:szCs w:val="24"/>
        </w:rPr>
        <w:t>.</w:t>
      </w:r>
    </w:p>
    <w:p w14:paraId="283FF53C" w14:textId="338CCF50" w:rsidR="00EB208E" w:rsidRPr="00212A6A" w:rsidRDefault="00EB208E" w:rsidP="00EB208E">
      <w:pPr>
        <w:pStyle w:val="50"/>
        <w:shd w:val="clear" w:color="auto" w:fill="auto"/>
        <w:spacing w:line="276" w:lineRule="auto"/>
        <w:jc w:val="both"/>
        <w:rPr>
          <w:sz w:val="24"/>
          <w:szCs w:val="24"/>
        </w:rPr>
      </w:pPr>
      <w:r w:rsidRPr="00212A6A">
        <w:rPr>
          <w:sz w:val="24"/>
          <w:szCs w:val="24"/>
        </w:rPr>
        <w:t xml:space="preserve">Исключение из правила </w:t>
      </w:r>
      <w:r w:rsidRPr="00212A6A">
        <w:rPr>
          <w:sz w:val="24"/>
          <w:szCs w:val="24"/>
          <w:lang w:val="en-US" w:eastAsia="en-US" w:bidi="en-US"/>
        </w:rPr>
        <w:t>Creative</w:t>
      </w:r>
      <w:r w:rsidRPr="00212A6A">
        <w:rPr>
          <w:sz w:val="24"/>
          <w:szCs w:val="24"/>
          <w:lang w:eastAsia="en-US" w:bidi="en-US"/>
        </w:rPr>
        <w:t xml:space="preserve"> </w:t>
      </w:r>
      <w:r w:rsidRPr="00212A6A">
        <w:rPr>
          <w:sz w:val="24"/>
          <w:szCs w:val="24"/>
          <w:lang w:val="en-US" w:eastAsia="en-US" w:bidi="en-US"/>
        </w:rPr>
        <w:t>Commons</w:t>
      </w:r>
      <w:r w:rsidRPr="00212A6A">
        <w:rPr>
          <w:sz w:val="24"/>
          <w:szCs w:val="24"/>
          <w:lang w:eastAsia="en-US" w:bidi="en-US"/>
        </w:rPr>
        <w:t xml:space="preserve"> </w:t>
      </w:r>
      <w:r w:rsidRPr="00212A6A">
        <w:rPr>
          <w:sz w:val="24"/>
          <w:szCs w:val="24"/>
          <w:lang w:val="en-US" w:eastAsia="en-US" w:bidi="en-US"/>
        </w:rPr>
        <w:t>Public</w:t>
      </w:r>
      <w:r w:rsidRPr="00212A6A">
        <w:rPr>
          <w:sz w:val="24"/>
          <w:szCs w:val="24"/>
          <w:lang w:eastAsia="en-US" w:bidi="en-US"/>
        </w:rPr>
        <w:t xml:space="preserve"> </w:t>
      </w:r>
      <w:r w:rsidRPr="00212A6A">
        <w:rPr>
          <w:sz w:val="24"/>
          <w:szCs w:val="24"/>
          <w:lang w:val="en-US" w:eastAsia="en-US" w:bidi="en-US"/>
        </w:rPr>
        <w:t>Domain</w:t>
      </w:r>
      <w:r w:rsidRPr="00212A6A">
        <w:rPr>
          <w:sz w:val="24"/>
          <w:szCs w:val="24"/>
          <w:lang w:eastAsia="en-US" w:bidi="en-US"/>
        </w:rPr>
        <w:t xml:space="preserve"> </w:t>
      </w:r>
      <w:r w:rsidRPr="00212A6A">
        <w:rPr>
          <w:sz w:val="24"/>
          <w:szCs w:val="24"/>
          <w:lang w:val="en-US" w:eastAsia="en-US" w:bidi="en-US"/>
        </w:rPr>
        <w:t>Dedicatio</w:t>
      </w:r>
      <w:r w:rsidR="006D46CE" w:rsidRPr="004C1E51">
        <w:rPr>
          <w:sz w:val="24"/>
          <w:szCs w:val="24"/>
          <w:lang w:val="en-US" w:eastAsia="en-US" w:bidi="en-US"/>
        </w:rPr>
        <w:t>n</w:t>
      </w:r>
      <w:r w:rsidR="006D46CE" w:rsidRPr="004C1E51">
        <w:rPr>
          <w:sz w:val="24"/>
          <w:szCs w:val="24"/>
          <w:lang w:eastAsia="en-US" w:bidi="en-US"/>
        </w:rPr>
        <w:t xml:space="preserve"> </w:t>
      </w:r>
      <w:r w:rsidR="006D46CE" w:rsidRPr="004C1E51">
        <w:rPr>
          <w:sz w:val="24"/>
          <w:szCs w:val="24"/>
        </w:rPr>
        <w:t>(</w:t>
      </w:r>
      <w:hyperlink r:id="rId10" w:history="1">
        <w:r w:rsidR="004C1E51" w:rsidRPr="00A24417">
          <w:rPr>
            <w:rStyle w:val="a3"/>
            <w:sz w:val="24"/>
            <w:szCs w:val="24"/>
          </w:rPr>
          <w:t>http://creativecommons.org/publicdomain/zero/1.0/</w:t>
        </w:r>
      </w:hyperlink>
      <w:r w:rsidR="006D46CE" w:rsidRPr="004C1E51">
        <w:rPr>
          <w:sz w:val="24"/>
          <w:szCs w:val="24"/>
        </w:rPr>
        <w:t xml:space="preserve">) </w:t>
      </w:r>
      <w:r w:rsidRPr="00212A6A">
        <w:rPr>
          <w:sz w:val="24"/>
          <w:szCs w:val="24"/>
        </w:rPr>
        <w:t xml:space="preserve">применяется к данным, предоставленным в </w:t>
      </w:r>
      <w:r w:rsidR="00A83B05">
        <w:rPr>
          <w:sz w:val="24"/>
          <w:szCs w:val="24"/>
        </w:rPr>
        <w:t>настоящей</w:t>
      </w:r>
      <w:r w:rsidR="00A83B05" w:rsidRPr="00212A6A">
        <w:rPr>
          <w:sz w:val="24"/>
          <w:szCs w:val="24"/>
        </w:rPr>
        <w:t xml:space="preserve"> </w:t>
      </w:r>
      <w:r w:rsidRPr="00212A6A">
        <w:rPr>
          <w:sz w:val="24"/>
          <w:szCs w:val="24"/>
        </w:rPr>
        <w:t>статье, если не указано иное.</w:t>
      </w:r>
    </w:p>
    <w:p w14:paraId="113C1F89" w14:textId="40C14CFE" w:rsidR="00212A6A" w:rsidRDefault="00212A6A" w:rsidP="00212A6A">
      <w:pPr>
        <w:pStyle w:val="20"/>
        <w:shd w:val="clear" w:color="auto" w:fill="auto"/>
        <w:spacing w:line="276" w:lineRule="auto"/>
        <w:jc w:val="both"/>
        <w:rPr>
          <w:sz w:val="24"/>
          <w:szCs w:val="24"/>
        </w:rPr>
      </w:pPr>
    </w:p>
    <w:p w14:paraId="52B3927A" w14:textId="3BF9F8E5" w:rsidR="006D46CE" w:rsidRPr="006D46CE" w:rsidRDefault="0013608A" w:rsidP="00212A6A">
      <w:pPr>
        <w:pStyle w:val="20"/>
        <w:shd w:val="clear" w:color="auto" w:fill="auto"/>
        <w:spacing w:line="276" w:lineRule="auto"/>
        <w:jc w:val="both"/>
        <w:rPr>
          <w:b/>
          <w:bCs/>
          <w:sz w:val="24"/>
          <w:szCs w:val="24"/>
        </w:rPr>
      </w:pPr>
      <w:r>
        <w:rPr>
          <w:b/>
          <w:bCs/>
          <w:sz w:val="24"/>
          <w:szCs w:val="24"/>
        </w:rPr>
        <w:t>Аннотация</w:t>
      </w:r>
    </w:p>
    <w:p w14:paraId="38F9C405" w14:textId="2F4C3203" w:rsidR="000A462E" w:rsidRPr="00212A6A" w:rsidRDefault="00893736" w:rsidP="00212A6A">
      <w:pPr>
        <w:pStyle w:val="20"/>
        <w:shd w:val="clear" w:color="auto" w:fill="auto"/>
        <w:spacing w:line="276" w:lineRule="auto"/>
        <w:jc w:val="both"/>
        <w:rPr>
          <w:sz w:val="24"/>
          <w:szCs w:val="24"/>
        </w:rPr>
      </w:pPr>
      <w:r w:rsidRPr="00212A6A">
        <w:rPr>
          <w:sz w:val="24"/>
          <w:szCs w:val="24"/>
        </w:rPr>
        <w:t>Целью</w:t>
      </w:r>
      <w:r w:rsidRPr="006D46CE">
        <w:rPr>
          <w:sz w:val="24"/>
          <w:szCs w:val="24"/>
        </w:rPr>
        <w:t xml:space="preserve"> </w:t>
      </w:r>
      <w:r w:rsidRPr="00212A6A">
        <w:rPr>
          <w:sz w:val="24"/>
          <w:szCs w:val="24"/>
        </w:rPr>
        <w:t>данно</w:t>
      </w:r>
      <w:r w:rsidR="00333EC0">
        <w:rPr>
          <w:sz w:val="24"/>
          <w:szCs w:val="24"/>
        </w:rPr>
        <w:t>й работы являлось</w:t>
      </w:r>
      <w:r w:rsidRPr="006D46CE">
        <w:rPr>
          <w:sz w:val="24"/>
          <w:szCs w:val="24"/>
        </w:rPr>
        <w:t xml:space="preserve"> </w:t>
      </w:r>
      <w:r w:rsidRPr="00212A6A">
        <w:rPr>
          <w:sz w:val="24"/>
          <w:szCs w:val="24"/>
        </w:rPr>
        <w:t>сравн</w:t>
      </w:r>
      <w:r w:rsidR="00333EC0">
        <w:rPr>
          <w:sz w:val="24"/>
          <w:szCs w:val="24"/>
        </w:rPr>
        <w:t>ение</w:t>
      </w:r>
      <w:r w:rsidRPr="006D46CE">
        <w:rPr>
          <w:sz w:val="24"/>
          <w:szCs w:val="24"/>
        </w:rPr>
        <w:t xml:space="preserve"> </w:t>
      </w:r>
      <w:r w:rsidR="00333EC0" w:rsidRPr="00212A6A">
        <w:rPr>
          <w:sz w:val="24"/>
          <w:szCs w:val="24"/>
        </w:rPr>
        <w:t>мультиплекс</w:t>
      </w:r>
      <w:r w:rsidR="00333EC0">
        <w:rPr>
          <w:sz w:val="24"/>
          <w:szCs w:val="24"/>
        </w:rPr>
        <w:t>ного</w:t>
      </w:r>
      <w:r w:rsidR="00333EC0" w:rsidRPr="006D46CE">
        <w:rPr>
          <w:sz w:val="24"/>
          <w:szCs w:val="24"/>
        </w:rPr>
        <w:t xml:space="preserve"> </w:t>
      </w:r>
      <w:r w:rsidR="00212A6A">
        <w:rPr>
          <w:sz w:val="24"/>
          <w:szCs w:val="24"/>
        </w:rPr>
        <w:t>анализ</w:t>
      </w:r>
      <w:r w:rsidR="00333EC0">
        <w:rPr>
          <w:sz w:val="24"/>
          <w:szCs w:val="24"/>
        </w:rPr>
        <w:t>атора</w:t>
      </w:r>
      <w:r w:rsidRPr="006D46CE">
        <w:rPr>
          <w:sz w:val="24"/>
          <w:szCs w:val="24"/>
        </w:rPr>
        <w:t xml:space="preserve"> </w:t>
      </w:r>
      <w:r w:rsidRPr="00212A6A">
        <w:rPr>
          <w:sz w:val="24"/>
          <w:szCs w:val="24"/>
          <w:lang w:val="en-US" w:eastAsia="en-US" w:bidi="en-US"/>
        </w:rPr>
        <w:t>ImmunoCAP</w:t>
      </w:r>
      <w:r w:rsidRPr="006D46CE">
        <w:rPr>
          <w:sz w:val="24"/>
          <w:szCs w:val="24"/>
          <w:lang w:eastAsia="en-US" w:bidi="en-US"/>
        </w:rPr>
        <w:t xml:space="preserve"> </w:t>
      </w:r>
      <w:r w:rsidRPr="00212A6A">
        <w:rPr>
          <w:sz w:val="24"/>
          <w:szCs w:val="24"/>
          <w:lang w:val="en-US" w:eastAsia="en-US" w:bidi="en-US"/>
        </w:rPr>
        <w:t>ISAC</w:t>
      </w:r>
      <w:r w:rsidRPr="006D46CE">
        <w:rPr>
          <w:sz w:val="24"/>
          <w:szCs w:val="24"/>
          <w:lang w:eastAsia="en-US" w:bidi="en-US"/>
        </w:rPr>
        <w:t xml:space="preserve"> (</w:t>
      </w:r>
      <w:r w:rsidR="00FA35B5">
        <w:rPr>
          <w:sz w:val="24"/>
          <w:szCs w:val="24"/>
          <w:lang w:eastAsia="en-US" w:bidi="en-US"/>
        </w:rPr>
        <w:t>«Термо Фишер Сайнтифик»</w:t>
      </w:r>
      <w:r w:rsidRPr="006D46CE">
        <w:rPr>
          <w:sz w:val="24"/>
          <w:szCs w:val="24"/>
          <w:lang w:eastAsia="en-US" w:bidi="en-US"/>
        </w:rPr>
        <w:t xml:space="preserve">, </w:t>
      </w:r>
      <w:r w:rsidRPr="00212A6A">
        <w:rPr>
          <w:sz w:val="24"/>
          <w:szCs w:val="24"/>
        </w:rPr>
        <w:t>Швеция</w:t>
      </w:r>
      <w:r w:rsidRPr="006D46CE">
        <w:rPr>
          <w:sz w:val="24"/>
          <w:szCs w:val="24"/>
        </w:rPr>
        <w:t xml:space="preserve">) </w:t>
      </w:r>
      <w:r w:rsidRPr="00212A6A">
        <w:rPr>
          <w:sz w:val="24"/>
          <w:szCs w:val="24"/>
        </w:rPr>
        <w:t>и</w:t>
      </w:r>
      <w:r w:rsidRPr="006D46CE">
        <w:rPr>
          <w:sz w:val="24"/>
          <w:szCs w:val="24"/>
        </w:rPr>
        <w:t xml:space="preserve"> </w:t>
      </w:r>
      <w:r w:rsidR="00333EC0" w:rsidRPr="00212A6A">
        <w:rPr>
          <w:sz w:val="24"/>
          <w:szCs w:val="24"/>
        </w:rPr>
        <w:t>мультиплекс</w:t>
      </w:r>
      <w:r w:rsidR="00333EC0">
        <w:rPr>
          <w:sz w:val="24"/>
          <w:szCs w:val="24"/>
        </w:rPr>
        <w:t>ного</w:t>
      </w:r>
      <w:r w:rsidR="00333EC0" w:rsidRPr="006D46CE">
        <w:rPr>
          <w:sz w:val="24"/>
          <w:szCs w:val="24"/>
        </w:rPr>
        <w:t xml:space="preserve"> </w:t>
      </w:r>
      <w:r w:rsidR="00212A6A">
        <w:rPr>
          <w:sz w:val="24"/>
          <w:szCs w:val="24"/>
        </w:rPr>
        <w:t>анализ</w:t>
      </w:r>
      <w:r w:rsidR="00333EC0">
        <w:rPr>
          <w:sz w:val="24"/>
          <w:szCs w:val="24"/>
        </w:rPr>
        <w:t>атора</w:t>
      </w:r>
      <w:r w:rsidRPr="006D46CE">
        <w:rPr>
          <w:sz w:val="24"/>
          <w:szCs w:val="24"/>
        </w:rPr>
        <w:t xml:space="preserve"> </w:t>
      </w:r>
      <w:r w:rsidRPr="00212A6A">
        <w:rPr>
          <w:sz w:val="24"/>
          <w:szCs w:val="24"/>
          <w:lang w:val="en-US" w:eastAsia="en-US" w:bidi="en-US"/>
        </w:rPr>
        <w:t>Alex</w:t>
      </w:r>
      <w:r w:rsidRPr="006D46CE">
        <w:rPr>
          <w:sz w:val="24"/>
          <w:szCs w:val="24"/>
          <w:lang w:eastAsia="en-US" w:bidi="en-US"/>
        </w:rPr>
        <w:t xml:space="preserve"> </w:t>
      </w:r>
      <w:r w:rsidRPr="00212A6A">
        <w:rPr>
          <w:sz w:val="24"/>
          <w:szCs w:val="24"/>
          <w:lang w:val="en-US" w:eastAsia="en-US" w:bidi="en-US"/>
        </w:rPr>
        <w:t>Allergy</w:t>
      </w:r>
      <w:r w:rsidRPr="006D46CE">
        <w:rPr>
          <w:sz w:val="24"/>
          <w:szCs w:val="24"/>
          <w:lang w:eastAsia="en-US" w:bidi="en-US"/>
        </w:rPr>
        <w:t xml:space="preserve"> </w:t>
      </w:r>
      <w:r w:rsidRPr="00212A6A">
        <w:rPr>
          <w:sz w:val="24"/>
          <w:szCs w:val="24"/>
          <w:lang w:val="en-US" w:eastAsia="en-US" w:bidi="en-US"/>
        </w:rPr>
        <w:t>Explorer</w:t>
      </w:r>
      <w:r w:rsidRPr="006D46CE">
        <w:rPr>
          <w:sz w:val="24"/>
          <w:szCs w:val="24"/>
          <w:lang w:eastAsia="en-US" w:bidi="en-US"/>
        </w:rPr>
        <w:t xml:space="preserve"> (</w:t>
      </w:r>
      <w:r w:rsidR="00FA35B5" w:rsidRPr="00E64B17">
        <w:rPr>
          <w:sz w:val="24"/>
          <w:szCs w:val="24"/>
        </w:rPr>
        <w:t>«</w:t>
      </w:r>
      <w:r w:rsidR="00FA35B5">
        <w:rPr>
          <w:sz w:val="24"/>
          <w:szCs w:val="24"/>
        </w:rPr>
        <w:t>Макро</w:t>
      </w:r>
      <w:r w:rsidR="00FA35B5" w:rsidRPr="00E64B17">
        <w:rPr>
          <w:sz w:val="24"/>
          <w:szCs w:val="24"/>
        </w:rPr>
        <w:t xml:space="preserve"> </w:t>
      </w:r>
      <w:r w:rsidR="00FA35B5">
        <w:rPr>
          <w:sz w:val="24"/>
          <w:szCs w:val="24"/>
        </w:rPr>
        <w:t>Аррэй</w:t>
      </w:r>
      <w:r w:rsidR="00FA35B5" w:rsidRPr="00E64B17">
        <w:rPr>
          <w:sz w:val="24"/>
          <w:szCs w:val="24"/>
        </w:rPr>
        <w:t xml:space="preserve"> </w:t>
      </w:r>
      <w:r w:rsidR="00FA35B5">
        <w:rPr>
          <w:sz w:val="24"/>
          <w:szCs w:val="24"/>
        </w:rPr>
        <w:t>Диагностикс</w:t>
      </w:r>
      <w:r w:rsidR="00FA35B5" w:rsidRPr="00E64B17">
        <w:rPr>
          <w:sz w:val="24"/>
          <w:szCs w:val="24"/>
        </w:rPr>
        <w:t xml:space="preserve"> ГмбХ»</w:t>
      </w:r>
      <w:r w:rsidRPr="006D46CE">
        <w:rPr>
          <w:sz w:val="24"/>
          <w:szCs w:val="24"/>
          <w:lang w:eastAsia="en-US" w:bidi="en-US"/>
        </w:rPr>
        <w:t xml:space="preserve">, </w:t>
      </w:r>
      <w:r w:rsidRPr="00212A6A">
        <w:rPr>
          <w:sz w:val="24"/>
          <w:szCs w:val="24"/>
        </w:rPr>
        <w:t>Австрия</w:t>
      </w:r>
      <w:r w:rsidRPr="006D46CE">
        <w:rPr>
          <w:sz w:val="24"/>
          <w:szCs w:val="24"/>
        </w:rPr>
        <w:t xml:space="preserve">) </w:t>
      </w:r>
      <w:r w:rsidR="00212A6A">
        <w:rPr>
          <w:sz w:val="24"/>
          <w:szCs w:val="24"/>
        </w:rPr>
        <w:t>при</w:t>
      </w:r>
      <w:r w:rsidR="00212A6A" w:rsidRPr="006D46CE">
        <w:rPr>
          <w:sz w:val="24"/>
          <w:szCs w:val="24"/>
        </w:rPr>
        <w:t xml:space="preserve"> </w:t>
      </w:r>
      <w:r w:rsidR="00212A6A">
        <w:rPr>
          <w:sz w:val="24"/>
          <w:szCs w:val="24"/>
        </w:rPr>
        <w:t>исследовании</w:t>
      </w:r>
      <w:r w:rsidR="00212A6A" w:rsidRPr="006D46CE">
        <w:rPr>
          <w:sz w:val="24"/>
          <w:szCs w:val="24"/>
        </w:rPr>
        <w:t xml:space="preserve"> </w:t>
      </w:r>
      <w:r w:rsidRPr="00212A6A">
        <w:rPr>
          <w:sz w:val="24"/>
          <w:szCs w:val="24"/>
        </w:rPr>
        <w:t>специфическ</w:t>
      </w:r>
      <w:r w:rsidR="00212A6A">
        <w:rPr>
          <w:sz w:val="24"/>
          <w:szCs w:val="24"/>
        </w:rPr>
        <w:t>ого</w:t>
      </w:r>
      <w:r w:rsidRPr="006D46CE">
        <w:rPr>
          <w:sz w:val="24"/>
          <w:szCs w:val="24"/>
        </w:rPr>
        <w:t xml:space="preserve"> </w:t>
      </w:r>
      <w:r w:rsidRPr="00212A6A">
        <w:rPr>
          <w:sz w:val="24"/>
          <w:szCs w:val="24"/>
          <w:lang w:val="en-US" w:eastAsia="en-US" w:bidi="en-US"/>
        </w:rPr>
        <w:t>IgE</w:t>
      </w:r>
      <w:r w:rsidRPr="006D46CE">
        <w:rPr>
          <w:sz w:val="24"/>
          <w:szCs w:val="24"/>
          <w:lang w:eastAsia="en-US" w:bidi="en-US"/>
        </w:rPr>
        <w:t xml:space="preserve"> </w:t>
      </w:r>
      <w:r w:rsidR="00212A6A">
        <w:rPr>
          <w:sz w:val="24"/>
          <w:szCs w:val="24"/>
          <w:lang w:eastAsia="en-US" w:bidi="en-US"/>
        </w:rPr>
        <w:t>к</w:t>
      </w:r>
      <w:r w:rsidR="00212A6A" w:rsidRPr="006D46CE">
        <w:rPr>
          <w:sz w:val="24"/>
          <w:szCs w:val="24"/>
          <w:lang w:eastAsia="en-US" w:bidi="en-US"/>
        </w:rPr>
        <w:t xml:space="preserve"> </w:t>
      </w:r>
      <w:r w:rsidRPr="00212A6A">
        <w:rPr>
          <w:sz w:val="24"/>
          <w:szCs w:val="24"/>
        </w:rPr>
        <w:t>пыльце</w:t>
      </w:r>
      <w:r w:rsidRPr="006D46CE">
        <w:rPr>
          <w:sz w:val="24"/>
          <w:szCs w:val="24"/>
        </w:rPr>
        <w:t xml:space="preserve"> </w:t>
      </w:r>
      <w:r w:rsidRPr="00212A6A">
        <w:rPr>
          <w:sz w:val="24"/>
          <w:szCs w:val="24"/>
        </w:rPr>
        <w:t>трав</w:t>
      </w:r>
      <w:r w:rsidRPr="006D46CE">
        <w:rPr>
          <w:sz w:val="24"/>
          <w:szCs w:val="24"/>
        </w:rPr>
        <w:t xml:space="preserve"> </w:t>
      </w:r>
      <w:r w:rsidRPr="006D46CE">
        <w:rPr>
          <w:sz w:val="24"/>
          <w:szCs w:val="24"/>
          <w:lang w:eastAsia="en-US" w:bidi="en-US"/>
        </w:rPr>
        <w:t>(</w:t>
      </w:r>
      <w:r w:rsidRPr="00212A6A">
        <w:rPr>
          <w:sz w:val="24"/>
          <w:szCs w:val="24"/>
          <w:lang w:val="en-US" w:eastAsia="en-US" w:bidi="en-US"/>
        </w:rPr>
        <w:t>Phl</w:t>
      </w:r>
      <w:r w:rsidRPr="006D46CE">
        <w:rPr>
          <w:sz w:val="24"/>
          <w:szCs w:val="24"/>
          <w:lang w:eastAsia="en-US" w:bidi="en-US"/>
        </w:rPr>
        <w:t xml:space="preserve"> </w:t>
      </w:r>
      <w:r w:rsidRPr="00212A6A">
        <w:rPr>
          <w:sz w:val="24"/>
          <w:szCs w:val="24"/>
          <w:lang w:val="en-US" w:eastAsia="en-US" w:bidi="en-US"/>
        </w:rPr>
        <w:t>p</w:t>
      </w:r>
      <w:r w:rsidRPr="006D46CE">
        <w:rPr>
          <w:sz w:val="24"/>
          <w:szCs w:val="24"/>
          <w:lang w:eastAsia="en-US" w:bidi="en-US"/>
        </w:rPr>
        <w:t xml:space="preserve"> </w:t>
      </w:r>
      <w:r w:rsidRPr="006D46CE">
        <w:rPr>
          <w:sz w:val="24"/>
          <w:szCs w:val="24"/>
        </w:rPr>
        <w:t xml:space="preserve">1, </w:t>
      </w:r>
      <w:r w:rsidRPr="00212A6A">
        <w:rPr>
          <w:sz w:val="24"/>
          <w:szCs w:val="24"/>
          <w:lang w:val="en-US" w:eastAsia="en-US" w:bidi="en-US"/>
        </w:rPr>
        <w:t>Phl</w:t>
      </w:r>
      <w:r w:rsidRPr="006D46CE">
        <w:rPr>
          <w:sz w:val="24"/>
          <w:szCs w:val="24"/>
          <w:lang w:eastAsia="en-US" w:bidi="en-US"/>
        </w:rPr>
        <w:t xml:space="preserve"> </w:t>
      </w:r>
      <w:r w:rsidRPr="00212A6A">
        <w:rPr>
          <w:sz w:val="24"/>
          <w:szCs w:val="24"/>
          <w:lang w:val="en-US" w:eastAsia="en-US" w:bidi="en-US"/>
        </w:rPr>
        <w:t>p</w:t>
      </w:r>
      <w:r w:rsidRPr="006D46CE">
        <w:rPr>
          <w:sz w:val="24"/>
          <w:szCs w:val="24"/>
          <w:lang w:eastAsia="en-US" w:bidi="en-US"/>
        </w:rPr>
        <w:t xml:space="preserve"> 5), </w:t>
      </w:r>
      <w:r w:rsidRPr="00212A6A">
        <w:rPr>
          <w:sz w:val="24"/>
          <w:szCs w:val="24"/>
        </w:rPr>
        <w:t>древесной</w:t>
      </w:r>
      <w:r w:rsidRPr="006D46CE">
        <w:rPr>
          <w:sz w:val="24"/>
          <w:szCs w:val="24"/>
        </w:rPr>
        <w:t xml:space="preserve"> </w:t>
      </w:r>
      <w:r w:rsidRPr="00212A6A">
        <w:rPr>
          <w:sz w:val="24"/>
          <w:szCs w:val="24"/>
        </w:rPr>
        <w:t>пыльце</w:t>
      </w:r>
      <w:r w:rsidRPr="006D46CE">
        <w:rPr>
          <w:sz w:val="24"/>
          <w:szCs w:val="24"/>
        </w:rPr>
        <w:t xml:space="preserve"> </w:t>
      </w:r>
      <w:r w:rsidRPr="006D46CE">
        <w:rPr>
          <w:sz w:val="24"/>
          <w:szCs w:val="24"/>
          <w:lang w:eastAsia="en-US" w:bidi="en-US"/>
        </w:rPr>
        <w:t>(</w:t>
      </w:r>
      <w:r w:rsidRPr="00212A6A">
        <w:rPr>
          <w:sz w:val="24"/>
          <w:szCs w:val="24"/>
          <w:lang w:val="en-US" w:eastAsia="en-US" w:bidi="en-US"/>
        </w:rPr>
        <w:t>Bet</w:t>
      </w:r>
      <w:r w:rsidRPr="006D46CE">
        <w:rPr>
          <w:sz w:val="24"/>
          <w:szCs w:val="24"/>
          <w:lang w:eastAsia="en-US" w:bidi="en-US"/>
        </w:rPr>
        <w:t xml:space="preserve"> </w:t>
      </w:r>
      <w:r w:rsidRPr="00212A6A">
        <w:rPr>
          <w:sz w:val="24"/>
          <w:szCs w:val="24"/>
          <w:lang w:val="en-US" w:eastAsia="en-US" w:bidi="en-US"/>
        </w:rPr>
        <w:t>v</w:t>
      </w:r>
      <w:r w:rsidRPr="006D46CE">
        <w:rPr>
          <w:sz w:val="24"/>
          <w:szCs w:val="24"/>
          <w:lang w:eastAsia="en-US" w:bidi="en-US"/>
        </w:rPr>
        <w:t xml:space="preserve"> 1), </w:t>
      </w:r>
      <w:r w:rsidRPr="00212A6A">
        <w:rPr>
          <w:sz w:val="24"/>
          <w:szCs w:val="24"/>
        </w:rPr>
        <w:t>домашне</w:t>
      </w:r>
      <w:r w:rsidR="00212A6A">
        <w:rPr>
          <w:sz w:val="24"/>
          <w:szCs w:val="24"/>
        </w:rPr>
        <w:t>й</w:t>
      </w:r>
      <w:r w:rsidRPr="006D46CE">
        <w:rPr>
          <w:sz w:val="24"/>
          <w:szCs w:val="24"/>
        </w:rPr>
        <w:t xml:space="preserve"> </w:t>
      </w:r>
      <w:r w:rsidRPr="00212A6A">
        <w:rPr>
          <w:sz w:val="24"/>
          <w:szCs w:val="24"/>
        </w:rPr>
        <w:t>пыльце</w:t>
      </w:r>
      <w:r w:rsidRPr="006D46CE">
        <w:rPr>
          <w:sz w:val="24"/>
          <w:szCs w:val="24"/>
        </w:rPr>
        <w:t xml:space="preserve"> </w:t>
      </w:r>
      <w:r w:rsidRPr="006D46CE">
        <w:rPr>
          <w:sz w:val="24"/>
          <w:szCs w:val="24"/>
          <w:lang w:eastAsia="en-US" w:bidi="en-US"/>
        </w:rPr>
        <w:t>(</w:t>
      </w:r>
      <w:r w:rsidRPr="00212A6A">
        <w:rPr>
          <w:sz w:val="24"/>
          <w:szCs w:val="24"/>
          <w:lang w:val="en-US" w:eastAsia="en-US" w:bidi="en-US"/>
        </w:rPr>
        <w:t>Der</w:t>
      </w:r>
      <w:r w:rsidRPr="006D46CE">
        <w:rPr>
          <w:sz w:val="24"/>
          <w:szCs w:val="24"/>
          <w:lang w:eastAsia="en-US" w:bidi="en-US"/>
        </w:rPr>
        <w:t xml:space="preserve"> </w:t>
      </w:r>
      <w:r w:rsidRPr="00212A6A">
        <w:rPr>
          <w:sz w:val="24"/>
          <w:szCs w:val="24"/>
          <w:lang w:val="en-US" w:eastAsia="en-US" w:bidi="en-US"/>
        </w:rPr>
        <w:t>p</w:t>
      </w:r>
      <w:r w:rsidRPr="006D46CE">
        <w:rPr>
          <w:sz w:val="24"/>
          <w:szCs w:val="24"/>
          <w:lang w:eastAsia="en-US" w:bidi="en-US"/>
        </w:rPr>
        <w:t xml:space="preserve"> 1, </w:t>
      </w:r>
      <w:r w:rsidRPr="00212A6A">
        <w:rPr>
          <w:sz w:val="24"/>
          <w:szCs w:val="24"/>
          <w:lang w:val="en-US" w:eastAsia="en-US" w:bidi="en-US"/>
        </w:rPr>
        <w:t>Der</w:t>
      </w:r>
      <w:r w:rsidRPr="006D46CE">
        <w:rPr>
          <w:sz w:val="24"/>
          <w:szCs w:val="24"/>
          <w:lang w:eastAsia="en-US" w:bidi="en-US"/>
        </w:rPr>
        <w:t xml:space="preserve"> </w:t>
      </w:r>
      <w:r w:rsidRPr="00212A6A">
        <w:rPr>
          <w:sz w:val="24"/>
          <w:szCs w:val="24"/>
          <w:lang w:val="en-US" w:eastAsia="en-US" w:bidi="en-US"/>
        </w:rPr>
        <w:t>p</w:t>
      </w:r>
      <w:r w:rsidRPr="006D46CE">
        <w:rPr>
          <w:sz w:val="24"/>
          <w:szCs w:val="24"/>
          <w:lang w:eastAsia="en-US" w:bidi="en-US"/>
        </w:rPr>
        <w:t xml:space="preserve"> 2) </w:t>
      </w:r>
      <w:r w:rsidRPr="00212A6A">
        <w:rPr>
          <w:sz w:val="24"/>
          <w:szCs w:val="24"/>
        </w:rPr>
        <w:t>и</w:t>
      </w:r>
      <w:r w:rsidRPr="006D46CE">
        <w:rPr>
          <w:sz w:val="24"/>
          <w:szCs w:val="24"/>
        </w:rPr>
        <w:t xml:space="preserve"> </w:t>
      </w:r>
      <w:r w:rsidRPr="00212A6A">
        <w:rPr>
          <w:sz w:val="24"/>
          <w:szCs w:val="24"/>
        </w:rPr>
        <w:t>кошке</w:t>
      </w:r>
      <w:r w:rsidRPr="006D46CE">
        <w:rPr>
          <w:sz w:val="24"/>
          <w:szCs w:val="24"/>
        </w:rPr>
        <w:t xml:space="preserve"> </w:t>
      </w:r>
      <w:r w:rsidRPr="006D46CE">
        <w:rPr>
          <w:sz w:val="24"/>
          <w:szCs w:val="24"/>
          <w:lang w:eastAsia="en-US" w:bidi="en-US"/>
        </w:rPr>
        <w:t>(</w:t>
      </w:r>
      <w:r w:rsidR="00CA27DB">
        <w:rPr>
          <w:sz w:val="24"/>
          <w:szCs w:val="24"/>
          <w:lang w:val="en-US" w:eastAsia="en-US" w:bidi="en-US"/>
        </w:rPr>
        <w:t>Fel</w:t>
      </w:r>
      <w:r w:rsidR="00CA27DB" w:rsidRPr="00CA27DB">
        <w:rPr>
          <w:sz w:val="24"/>
          <w:szCs w:val="24"/>
          <w:lang w:eastAsia="en-US" w:bidi="en-US"/>
        </w:rPr>
        <w:t xml:space="preserve"> d</w:t>
      </w:r>
      <w:r w:rsidR="00CA27DB">
        <w:rPr>
          <w:sz w:val="24"/>
          <w:szCs w:val="24"/>
          <w:lang w:eastAsia="en-US" w:bidi="en-US"/>
        </w:rPr>
        <w:t xml:space="preserve"> 1</w:t>
      </w:r>
      <w:r w:rsidRPr="006D46CE">
        <w:rPr>
          <w:sz w:val="24"/>
          <w:szCs w:val="24"/>
          <w:lang w:eastAsia="en-US" w:bidi="en-US"/>
        </w:rPr>
        <w:t xml:space="preserve">). </w:t>
      </w:r>
      <w:r w:rsidRPr="00212A6A">
        <w:rPr>
          <w:sz w:val="24"/>
          <w:szCs w:val="24"/>
        </w:rPr>
        <w:t xml:space="preserve">Наши результаты показывают хорошую корреляцию используемых в настоящее время методов выявления сывороточного </w:t>
      </w:r>
      <w:r w:rsidRPr="00212A6A">
        <w:rPr>
          <w:sz w:val="24"/>
          <w:szCs w:val="24"/>
          <w:lang w:val="en-US" w:eastAsia="en-US" w:bidi="en-US"/>
        </w:rPr>
        <w:t>sIgE</w:t>
      </w:r>
      <w:r w:rsidRPr="00212A6A">
        <w:rPr>
          <w:sz w:val="24"/>
          <w:szCs w:val="24"/>
          <w:lang w:eastAsia="en-US" w:bidi="en-US"/>
        </w:rPr>
        <w:t xml:space="preserve">. </w:t>
      </w:r>
      <w:r w:rsidRPr="00212A6A">
        <w:rPr>
          <w:sz w:val="24"/>
          <w:szCs w:val="24"/>
        </w:rPr>
        <w:t xml:space="preserve">Мультиплексное тестирование </w:t>
      </w:r>
      <w:r w:rsidRPr="00212A6A">
        <w:rPr>
          <w:sz w:val="24"/>
          <w:szCs w:val="24"/>
          <w:lang w:val="en-US" w:eastAsia="en-US" w:bidi="en-US"/>
        </w:rPr>
        <w:t>IgE</w:t>
      </w:r>
      <w:r w:rsidRPr="00212A6A">
        <w:rPr>
          <w:sz w:val="24"/>
          <w:szCs w:val="24"/>
          <w:lang w:eastAsia="en-US" w:bidi="en-US"/>
        </w:rPr>
        <w:t xml:space="preserve">, </w:t>
      </w:r>
      <w:r w:rsidRPr="00212A6A">
        <w:rPr>
          <w:sz w:val="24"/>
          <w:szCs w:val="24"/>
        </w:rPr>
        <w:t>специфичного для аллергенов, может стать методом выбора для перспективной компонентно</w:t>
      </w:r>
      <w:r w:rsidR="00EB208E">
        <w:rPr>
          <w:sz w:val="24"/>
          <w:szCs w:val="24"/>
        </w:rPr>
        <w:t xml:space="preserve">ориентированной </w:t>
      </w:r>
      <w:r w:rsidRPr="00212A6A">
        <w:rPr>
          <w:sz w:val="24"/>
          <w:szCs w:val="24"/>
        </w:rPr>
        <w:t>диагностики аллергии I типа, а также основой для разработки и мониторинга специфической терапии, учитывающей индивидуальные особенности пациента.</w:t>
      </w:r>
    </w:p>
    <w:p w14:paraId="3C784BC4" w14:textId="0C1223F7" w:rsidR="00212A6A" w:rsidRDefault="00893736" w:rsidP="00212A6A">
      <w:pPr>
        <w:pStyle w:val="20"/>
        <w:shd w:val="clear" w:color="auto" w:fill="auto"/>
        <w:spacing w:line="276" w:lineRule="auto"/>
        <w:jc w:val="both"/>
        <w:rPr>
          <w:sz w:val="24"/>
          <w:szCs w:val="24"/>
          <w:lang w:eastAsia="en-US" w:bidi="en-US"/>
        </w:rPr>
      </w:pPr>
      <w:r w:rsidRPr="00CA27DB">
        <w:rPr>
          <w:b/>
          <w:bCs/>
          <w:sz w:val="24"/>
          <w:szCs w:val="24"/>
        </w:rPr>
        <w:t xml:space="preserve">Ключевые слова: </w:t>
      </w:r>
      <w:r w:rsidRPr="00212A6A">
        <w:rPr>
          <w:sz w:val="24"/>
          <w:szCs w:val="24"/>
        </w:rPr>
        <w:t xml:space="preserve">Молекулярная аллергология, мультиплексная платформа, </w:t>
      </w:r>
      <w:r w:rsidRPr="00212A6A">
        <w:rPr>
          <w:sz w:val="24"/>
          <w:szCs w:val="24"/>
          <w:lang w:val="en-US" w:eastAsia="en-US" w:bidi="en-US"/>
        </w:rPr>
        <w:t>ISAC</w:t>
      </w:r>
      <w:r w:rsidRPr="00212A6A">
        <w:rPr>
          <w:sz w:val="24"/>
          <w:szCs w:val="24"/>
          <w:lang w:eastAsia="en-US" w:bidi="en-US"/>
        </w:rPr>
        <w:t xml:space="preserve">, </w:t>
      </w:r>
      <w:r w:rsidRPr="00212A6A">
        <w:rPr>
          <w:sz w:val="24"/>
          <w:szCs w:val="24"/>
          <w:lang w:val="en-US" w:eastAsia="en-US" w:bidi="en-US"/>
        </w:rPr>
        <w:t>ALEX</w:t>
      </w:r>
      <w:r w:rsidRPr="00212A6A">
        <w:rPr>
          <w:sz w:val="24"/>
          <w:szCs w:val="24"/>
          <w:lang w:eastAsia="en-US" w:bidi="en-US"/>
        </w:rPr>
        <w:t xml:space="preserve"> </w:t>
      </w:r>
    </w:p>
    <w:p w14:paraId="2EFA6D3C" w14:textId="77777777" w:rsidR="00EB208E" w:rsidRDefault="00EB208E" w:rsidP="00212A6A">
      <w:pPr>
        <w:pStyle w:val="20"/>
        <w:shd w:val="clear" w:color="auto" w:fill="auto"/>
        <w:spacing w:line="276" w:lineRule="auto"/>
        <w:jc w:val="both"/>
        <w:rPr>
          <w:sz w:val="24"/>
          <w:szCs w:val="24"/>
          <w:lang w:eastAsia="en-US" w:bidi="en-US"/>
        </w:rPr>
      </w:pPr>
    </w:p>
    <w:p w14:paraId="38F9C406" w14:textId="585A01D5" w:rsidR="000A462E" w:rsidRDefault="00333EC0" w:rsidP="00212A6A">
      <w:pPr>
        <w:pStyle w:val="20"/>
        <w:shd w:val="clear" w:color="auto" w:fill="auto"/>
        <w:spacing w:line="276" w:lineRule="auto"/>
        <w:jc w:val="both"/>
        <w:rPr>
          <w:sz w:val="24"/>
          <w:szCs w:val="24"/>
        </w:rPr>
      </w:pPr>
      <w:r>
        <w:rPr>
          <w:sz w:val="24"/>
          <w:szCs w:val="24"/>
        </w:rPr>
        <w:t>Письмо в ре</w:t>
      </w:r>
      <w:r w:rsidRPr="00212A6A">
        <w:rPr>
          <w:sz w:val="24"/>
          <w:szCs w:val="24"/>
        </w:rPr>
        <w:t>дак</w:t>
      </w:r>
      <w:r>
        <w:rPr>
          <w:sz w:val="24"/>
          <w:szCs w:val="24"/>
        </w:rPr>
        <w:t>цию</w:t>
      </w:r>
    </w:p>
    <w:p w14:paraId="7CDE092D" w14:textId="77777777" w:rsidR="00CA27DB" w:rsidRPr="00212A6A" w:rsidRDefault="00CA27DB" w:rsidP="00212A6A">
      <w:pPr>
        <w:pStyle w:val="20"/>
        <w:shd w:val="clear" w:color="auto" w:fill="auto"/>
        <w:spacing w:line="276" w:lineRule="auto"/>
        <w:jc w:val="both"/>
        <w:rPr>
          <w:sz w:val="24"/>
          <w:szCs w:val="24"/>
        </w:rPr>
      </w:pPr>
    </w:p>
    <w:p w14:paraId="38F9C407" w14:textId="25496B2F" w:rsidR="000A462E" w:rsidRPr="00212A6A" w:rsidRDefault="00893736" w:rsidP="00212A6A">
      <w:pPr>
        <w:pStyle w:val="20"/>
        <w:shd w:val="clear" w:color="auto" w:fill="auto"/>
        <w:spacing w:line="276" w:lineRule="auto"/>
        <w:jc w:val="both"/>
        <w:rPr>
          <w:sz w:val="24"/>
          <w:szCs w:val="24"/>
        </w:rPr>
      </w:pPr>
      <w:r w:rsidRPr="00212A6A">
        <w:rPr>
          <w:sz w:val="24"/>
          <w:szCs w:val="24"/>
        </w:rPr>
        <w:t>Диагностика молекулярной аллергии все чаще входит в сферу планово</w:t>
      </w:r>
      <w:r w:rsidR="00EB208E">
        <w:rPr>
          <w:sz w:val="24"/>
          <w:szCs w:val="24"/>
        </w:rPr>
        <w:t>й врачебной деятельности</w:t>
      </w:r>
      <w:r w:rsidRPr="00212A6A">
        <w:rPr>
          <w:sz w:val="24"/>
          <w:szCs w:val="24"/>
        </w:rPr>
        <w:t xml:space="preserve">. Данный вид диагностики аллергии используется для картирования аллергенной чувствительности пациентов на молекулярном уровне </w:t>
      </w:r>
      <w:hyperlink w:anchor="bookmark8" w:tooltip="Current Document">
        <w:r w:rsidRPr="00212A6A">
          <w:rPr>
            <w:sz w:val="24"/>
            <w:szCs w:val="24"/>
          </w:rPr>
          <w:t>[1]</w:t>
        </w:r>
      </w:hyperlink>
      <w:r w:rsidRPr="00212A6A">
        <w:rPr>
          <w:sz w:val="24"/>
          <w:szCs w:val="24"/>
        </w:rPr>
        <w:t xml:space="preserve">. Как рекомбинантные, так и очищенные компоненты природных аллергенов используются в серийно выпускаемых </w:t>
      </w:r>
      <w:r w:rsidR="00EB208E">
        <w:rPr>
          <w:sz w:val="24"/>
          <w:szCs w:val="24"/>
        </w:rPr>
        <w:t>аналитических</w:t>
      </w:r>
      <w:r w:rsidRPr="00212A6A">
        <w:rPr>
          <w:sz w:val="24"/>
          <w:szCs w:val="24"/>
        </w:rPr>
        <w:t xml:space="preserve"> системах. Аллергенные молекулы классифицируются по семействам белков в зависимости от их структуры и биологической функции. Знание строения молекул аллергенов может помочь врачам улучшить диагности</w:t>
      </w:r>
      <w:r w:rsidR="00EB208E">
        <w:rPr>
          <w:sz w:val="24"/>
          <w:szCs w:val="24"/>
        </w:rPr>
        <w:t xml:space="preserve">ку </w:t>
      </w:r>
      <w:r w:rsidRPr="00212A6A">
        <w:rPr>
          <w:sz w:val="24"/>
          <w:szCs w:val="24"/>
        </w:rPr>
        <w:t xml:space="preserve">аллергии </w:t>
      </w:r>
      <w:hyperlink w:anchor="bookmark9" w:tooltip="Current Document">
        <w:r w:rsidRPr="00212A6A">
          <w:rPr>
            <w:sz w:val="24"/>
            <w:szCs w:val="24"/>
          </w:rPr>
          <w:t>[2]</w:t>
        </w:r>
      </w:hyperlink>
      <w:r w:rsidRPr="00212A6A">
        <w:rPr>
          <w:sz w:val="24"/>
          <w:szCs w:val="24"/>
        </w:rPr>
        <w:t>.</w:t>
      </w:r>
    </w:p>
    <w:p w14:paraId="38F9C408" w14:textId="7B17B7EF"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Наличие </w:t>
      </w:r>
      <w:r w:rsidRPr="00212A6A">
        <w:rPr>
          <w:sz w:val="24"/>
          <w:szCs w:val="24"/>
          <w:lang w:val="en-US" w:eastAsia="en-US" w:bidi="en-US"/>
        </w:rPr>
        <w:t>IgE</w:t>
      </w:r>
      <w:r w:rsidRPr="00212A6A">
        <w:rPr>
          <w:sz w:val="24"/>
          <w:szCs w:val="24"/>
        </w:rPr>
        <w:t xml:space="preserve">-антител против аллергенных молекул может быть определено с помощью </w:t>
      </w:r>
      <w:r w:rsidR="00EB208E">
        <w:rPr>
          <w:sz w:val="24"/>
          <w:szCs w:val="24"/>
        </w:rPr>
        <w:t>моно</w:t>
      </w:r>
      <w:r w:rsidRPr="00212A6A">
        <w:rPr>
          <w:sz w:val="24"/>
          <w:szCs w:val="24"/>
        </w:rPr>
        <w:t xml:space="preserve">плексной или мультиплексной измерительной платформы. Мультиплексные анализы позволяют обнаружить и количественно оценить более одного аллергена в рамках одного анализа </w:t>
      </w:r>
      <w:hyperlink w:anchor="bookmark10" w:tooltip="Current Document">
        <w:r w:rsidRPr="00212A6A">
          <w:rPr>
            <w:sz w:val="24"/>
            <w:szCs w:val="24"/>
          </w:rPr>
          <w:t>[3]</w:t>
        </w:r>
      </w:hyperlink>
      <w:r w:rsidRPr="00212A6A">
        <w:rPr>
          <w:sz w:val="24"/>
          <w:szCs w:val="24"/>
        </w:rPr>
        <w:t>.</w:t>
      </w:r>
    </w:p>
    <w:p w14:paraId="38F9C409" w14:textId="7B3CAC18"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lastRenderedPageBreak/>
        <w:t>Существует несколько компаний, предлагающих мультиплексные анализ</w:t>
      </w:r>
      <w:r w:rsidR="0013608A">
        <w:rPr>
          <w:sz w:val="24"/>
          <w:szCs w:val="24"/>
        </w:rPr>
        <w:t>атор</w:t>
      </w:r>
      <w:r w:rsidRPr="00212A6A">
        <w:rPr>
          <w:sz w:val="24"/>
          <w:szCs w:val="24"/>
        </w:rPr>
        <w:t xml:space="preserve">ы для диагностики молекулярной аллергии. Один из них основан на чипе твердофазного иммуноферментного аллергена </w:t>
      </w:r>
      <w:r w:rsidRPr="00212A6A">
        <w:rPr>
          <w:sz w:val="24"/>
          <w:szCs w:val="24"/>
          <w:lang w:eastAsia="en-US" w:bidi="en-US"/>
        </w:rPr>
        <w:t>(</w:t>
      </w:r>
      <w:r w:rsidRPr="00212A6A">
        <w:rPr>
          <w:sz w:val="24"/>
          <w:szCs w:val="24"/>
          <w:lang w:val="en-US" w:eastAsia="en-US" w:bidi="en-US"/>
        </w:rPr>
        <w:t>ISAC</w:t>
      </w:r>
      <w:r w:rsidRPr="00212A6A">
        <w:rPr>
          <w:sz w:val="24"/>
          <w:szCs w:val="24"/>
          <w:lang w:eastAsia="en-US" w:bidi="en-US"/>
        </w:rPr>
        <w:t>) (</w:t>
      </w:r>
      <w:r w:rsidR="00FA35B5">
        <w:rPr>
          <w:sz w:val="24"/>
          <w:szCs w:val="24"/>
          <w:lang w:eastAsia="en-US" w:bidi="en-US"/>
        </w:rPr>
        <w:t xml:space="preserve">«Термо Фишер Сайнтифик», Фадия, </w:t>
      </w:r>
      <w:r w:rsidRPr="00212A6A">
        <w:rPr>
          <w:sz w:val="24"/>
          <w:szCs w:val="24"/>
        </w:rPr>
        <w:t xml:space="preserve">Швеция), который существует с 2001 года. Текущая версия этого чипа аллергена позволяет определять специфические </w:t>
      </w:r>
      <w:r w:rsidRPr="00212A6A">
        <w:rPr>
          <w:sz w:val="24"/>
          <w:szCs w:val="24"/>
          <w:lang w:val="en-US" w:eastAsia="en-US" w:bidi="en-US"/>
        </w:rPr>
        <w:t>IgE</w:t>
      </w:r>
      <w:r w:rsidRPr="00212A6A">
        <w:rPr>
          <w:sz w:val="24"/>
          <w:szCs w:val="24"/>
          <w:lang w:eastAsia="en-US" w:bidi="en-US"/>
        </w:rPr>
        <w:t xml:space="preserve"> (</w:t>
      </w:r>
      <w:r w:rsidRPr="00212A6A">
        <w:rPr>
          <w:sz w:val="24"/>
          <w:szCs w:val="24"/>
          <w:lang w:val="en-US" w:eastAsia="en-US" w:bidi="en-US"/>
        </w:rPr>
        <w:t>sIgE</w:t>
      </w:r>
      <w:r w:rsidRPr="00212A6A">
        <w:rPr>
          <w:sz w:val="24"/>
          <w:szCs w:val="24"/>
          <w:lang w:eastAsia="en-US" w:bidi="en-US"/>
        </w:rPr>
        <w:t xml:space="preserve">) </w:t>
      </w:r>
      <w:r w:rsidRPr="00212A6A">
        <w:rPr>
          <w:sz w:val="24"/>
          <w:szCs w:val="24"/>
        </w:rPr>
        <w:t>до 112 различных отдельных молекул из 51 источника аллергенов растений и животных.</w:t>
      </w:r>
    </w:p>
    <w:p w14:paraId="38F9C40A" w14:textId="118AAEC2"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Недавно появилась новая мультиплексная платформа под названием </w:t>
      </w:r>
      <w:r w:rsidRPr="00212A6A">
        <w:rPr>
          <w:sz w:val="24"/>
          <w:szCs w:val="24"/>
          <w:lang w:val="en-US" w:eastAsia="en-US" w:bidi="en-US"/>
        </w:rPr>
        <w:t>ALEX</w:t>
      </w:r>
      <w:r w:rsidRPr="00212A6A">
        <w:rPr>
          <w:sz w:val="24"/>
          <w:szCs w:val="24"/>
          <w:lang w:eastAsia="en-US" w:bidi="en-US"/>
        </w:rPr>
        <w:t xml:space="preserve"> (</w:t>
      </w:r>
      <w:r w:rsidR="00FA35B5">
        <w:rPr>
          <w:sz w:val="24"/>
          <w:szCs w:val="24"/>
          <w:lang w:eastAsia="en-US" w:bidi="en-US"/>
        </w:rPr>
        <w:t>«Макроаррэй Диагостикс»</w:t>
      </w:r>
      <w:r w:rsidRPr="00212A6A">
        <w:rPr>
          <w:sz w:val="24"/>
          <w:szCs w:val="24"/>
          <w:lang w:eastAsia="en-US" w:bidi="en-US"/>
        </w:rPr>
        <w:t xml:space="preserve">, </w:t>
      </w:r>
      <w:r w:rsidRPr="00212A6A">
        <w:rPr>
          <w:sz w:val="24"/>
          <w:szCs w:val="24"/>
        </w:rPr>
        <w:t>Вена). Эта платформа содержит 156 экстрактов аллергенов и 126 молекулярных компонентов.</w:t>
      </w:r>
    </w:p>
    <w:p w14:paraId="38F9C40B" w14:textId="194F828B"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Целью данного исследования было сравнение результатов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для следующих компонентов аллергенов: </w:t>
      </w:r>
      <w:r w:rsidR="00EB208E">
        <w:rPr>
          <w:sz w:val="24"/>
          <w:szCs w:val="24"/>
          <w:lang w:val="en-US"/>
        </w:rPr>
        <w:t>Bet</w:t>
      </w:r>
      <w:r w:rsidR="00EB208E" w:rsidRPr="00EB208E">
        <w:rPr>
          <w:sz w:val="24"/>
          <w:szCs w:val="24"/>
        </w:rPr>
        <w:t xml:space="preserve"> </w:t>
      </w:r>
      <w:r w:rsidR="00EB208E">
        <w:rPr>
          <w:sz w:val="24"/>
          <w:szCs w:val="24"/>
          <w:lang w:val="en-US"/>
        </w:rPr>
        <w:t>v</w:t>
      </w:r>
      <w:r w:rsidR="00EB208E" w:rsidRPr="00EB208E">
        <w:rPr>
          <w:sz w:val="24"/>
          <w:szCs w:val="24"/>
        </w:rPr>
        <w:t xml:space="preserve"> 1(</w:t>
      </w:r>
      <w:r w:rsidRPr="00212A6A">
        <w:rPr>
          <w:sz w:val="24"/>
          <w:szCs w:val="24"/>
          <w:lang w:val="en-US" w:eastAsia="en-US" w:bidi="en-US"/>
        </w:rPr>
        <w:t>Betula</w:t>
      </w:r>
      <w:r w:rsidRPr="00212A6A">
        <w:rPr>
          <w:sz w:val="24"/>
          <w:szCs w:val="24"/>
          <w:lang w:eastAsia="en-US" w:bidi="en-US"/>
        </w:rPr>
        <w:t xml:space="preserve"> </w:t>
      </w:r>
      <w:r w:rsidRPr="00212A6A">
        <w:rPr>
          <w:rStyle w:val="26"/>
          <w:sz w:val="24"/>
          <w:szCs w:val="24"/>
        </w:rPr>
        <w:t>verrucosa</w:t>
      </w:r>
      <w:r w:rsidRPr="00212A6A">
        <w:rPr>
          <w:rStyle w:val="26"/>
          <w:sz w:val="24"/>
          <w:szCs w:val="24"/>
          <w:lang w:val="ru-RU"/>
        </w:rPr>
        <w:t>),</w:t>
      </w:r>
      <w:r w:rsidRPr="00212A6A">
        <w:rPr>
          <w:sz w:val="24"/>
          <w:szCs w:val="24"/>
          <w:lang w:eastAsia="en-US" w:bidi="en-US"/>
        </w:rPr>
        <w:t xml:space="preserve"> </w:t>
      </w:r>
      <w:r w:rsidRPr="00212A6A">
        <w:rPr>
          <w:sz w:val="24"/>
          <w:szCs w:val="24"/>
          <w:lang w:val="en-US" w:eastAsia="en-US" w:bidi="en-US"/>
        </w:rPr>
        <w:t>Phl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1, </w:t>
      </w:r>
      <w:r w:rsidRPr="00212A6A">
        <w:rPr>
          <w:sz w:val="24"/>
          <w:szCs w:val="24"/>
          <w:lang w:val="en-US" w:eastAsia="en-US" w:bidi="en-US"/>
        </w:rPr>
        <w:t>Phl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5 </w:t>
      </w:r>
      <w:r w:rsidRPr="00212A6A">
        <w:rPr>
          <w:rStyle w:val="26"/>
          <w:sz w:val="24"/>
          <w:szCs w:val="24"/>
          <w:lang w:val="ru-RU"/>
        </w:rPr>
        <w:t>(</w:t>
      </w:r>
      <w:r w:rsidRPr="00212A6A">
        <w:rPr>
          <w:rStyle w:val="26"/>
          <w:sz w:val="24"/>
          <w:szCs w:val="24"/>
        </w:rPr>
        <w:t>Phleum</w:t>
      </w:r>
      <w:r w:rsidRPr="00212A6A">
        <w:rPr>
          <w:rStyle w:val="26"/>
          <w:sz w:val="24"/>
          <w:szCs w:val="24"/>
          <w:lang w:val="ru-RU"/>
        </w:rPr>
        <w:t xml:space="preserve"> </w:t>
      </w:r>
      <w:r w:rsidRPr="00212A6A">
        <w:rPr>
          <w:rStyle w:val="26"/>
          <w:sz w:val="24"/>
          <w:szCs w:val="24"/>
        </w:rPr>
        <w:t>pratense</w:t>
      </w:r>
      <w:r w:rsidRPr="00212A6A">
        <w:rPr>
          <w:rStyle w:val="26"/>
          <w:sz w:val="24"/>
          <w:szCs w:val="24"/>
          <w:lang w:val="ru-RU"/>
        </w:rPr>
        <w:t>),</w:t>
      </w:r>
      <w:r w:rsidRPr="00212A6A">
        <w:rPr>
          <w:sz w:val="24"/>
          <w:szCs w:val="24"/>
          <w:lang w:eastAsia="en-US" w:bidi="en-US"/>
        </w:rPr>
        <w:t xml:space="preserve">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1,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2 </w:t>
      </w:r>
      <w:r w:rsidRPr="00212A6A">
        <w:rPr>
          <w:rStyle w:val="26"/>
          <w:sz w:val="24"/>
          <w:szCs w:val="24"/>
          <w:lang w:val="ru-RU"/>
        </w:rPr>
        <w:t>(</w:t>
      </w:r>
      <w:r w:rsidRPr="00212A6A">
        <w:rPr>
          <w:rStyle w:val="26"/>
          <w:sz w:val="24"/>
          <w:szCs w:val="24"/>
        </w:rPr>
        <w:t>Der</w:t>
      </w:r>
      <w:r w:rsidRPr="00212A6A">
        <w:rPr>
          <w:rStyle w:val="26"/>
          <w:sz w:val="24"/>
          <w:szCs w:val="24"/>
          <w:lang w:val="ru-RU"/>
        </w:rPr>
        <w:t xml:space="preserve">- </w:t>
      </w:r>
      <w:r w:rsidRPr="00212A6A">
        <w:rPr>
          <w:rStyle w:val="26"/>
          <w:sz w:val="24"/>
          <w:szCs w:val="24"/>
        </w:rPr>
        <w:t>matophagoides</w:t>
      </w:r>
      <w:r w:rsidR="00EB208E" w:rsidRPr="00EB208E">
        <w:rPr>
          <w:rStyle w:val="26"/>
          <w:sz w:val="24"/>
          <w:szCs w:val="24"/>
          <w:lang w:val="ru-RU"/>
        </w:rPr>
        <w:t xml:space="preserve"> </w:t>
      </w:r>
      <w:r w:rsidRPr="00212A6A">
        <w:rPr>
          <w:rStyle w:val="26"/>
          <w:sz w:val="24"/>
          <w:szCs w:val="24"/>
        </w:rPr>
        <w:t>pteronyssinus</w:t>
      </w:r>
      <w:r w:rsidRPr="00212A6A">
        <w:rPr>
          <w:rStyle w:val="26"/>
          <w:sz w:val="24"/>
          <w:szCs w:val="24"/>
          <w:lang w:val="ru-RU"/>
        </w:rPr>
        <w:t>)</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Fel</w:t>
      </w:r>
      <w:r w:rsidRPr="00212A6A">
        <w:rPr>
          <w:sz w:val="24"/>
          <w:szCs w:val="24"/>
          <w:lang w:eastAsia="en-US" w:bidi="en-US"/>
        </w:rPr>
        <w:t xml:space="preserve"> </w:t>
      </w:r>
      <w:r w:rsidRPr="00212A6A">
        <w:rPr>
          <w:sz w:val="24"/>
          <w:szCs w:val="24"/>
          <w:lang w:val="en-US" w:eastAsia="en-US" w:bidi="en-US"/>
        </w:rPr>
        <w:t>d</w:t>
      </w:r>
      <w:r w:rsidRPr="00212A6A">
        <w:rPr>
          <w:sz w:val="24"/>
          <w:szCs w:val="24"/>
          <w:lang w:eastAsia="en-US" w:bidi="en-US"/>
        </w:rPr>
        <w:t xml:space="preserve">1 </w:t>
      </w:r>
      <w:r w:rsidRPr="00212A6A">
        <w:rPr>
          <w:rStyle w:val="26"/>
          <w:sz w:val="24"/>
          <w:szCs w:val="24"/>
          <w:lang w:val="ru-RU"/>
        </w:rPr>
        <w:t>(</w:t>
      </w:r>
      <w:r w:rsidRPr="00212A6A">
        <w:rPr>
          <w:rStyle w:val="26"/>
          <w:sz w:val="24"/>
          <w:szCs w:val="24"/>
        </w:rPr>
        <w:t>Felis</w:t>
      </w:r>
      <w:r w:rsidRPr="00212A6A">
        <w:rPr>
          <w:rStyle w:val="26"/>
          <w:sz w:val="24"/>
          <w:szCs w:val="24"/>
          <w:lang w:val="ru-RU"/>
        </w:rPr>
        <w:t xml:space="preserve"> </w:t>
      </w:r>
      <w:r w:rsidRPr="00212A6A">
        <w:rPr>
          <w:rStyle w:val="26"/>
          <w:sz w:val="24"/>
          <w:szCs w:val="24"/>
        </w:rPr>
        <w:t>domes</w:t>
      </w:r>
      <w:r w:rsidR="00EB208E">
        <w:rPr>
          <w:rStyle w:val="26"/>
          <w:sz w:val="24"/>
          <w:szCs w:val="24"/>
        </w:rPr>
        <w:t>t</w:t>
      </w:r>
      <w:r w:rsidRPr="00212A6A">
        <w:rPr>
          <w:rStyle w:val="26"/>
          <w:sz w:val="24"/>
          <w:szCs w:val="24"/>
        </w:rPr>
        <w:t>ikus</w:t>
      </w:r>
      <w:r w:rsidRPr="00212A6A">
        <w:rPr>
          <w:rStyle w:val="26"/>
          <w:sz w:val="24"/>
          <w:szCs w:val="24"/>
          <w:lang w:val="ru-RU"/>
        </w:rPr>
        <w:t>).</w:t>
      </w:r>
      <w:r w:rsidRPr="00212A6A">
        <w:rPr>
          <w:sz w:val="24"/>
          <w:szCs w:val="24"/>
          <w:lang w:eastAsia="en-US" w:bidi="en-US"/>
        </w:rPr>
        <w:t xml:space="preserve"> </w:t>
      </w:r>
      <w:r w:rsidRPr="00212A6A">
        <w:rPr>
          <w:sz w:val="24"/>
          <w:szCs w:val="24"/>
        </w:rPr>
        <w:t>Мы выбрали эти аллергены, потому что они были самыми распространенными у наших пациентов</w:t>
      </w:r>
      <w:r w:rsidR="00EB208E">
        <w:rPr>
          <w:sz w:val="24"/>
          <w:szCs w:val="24"/>
        </w:rPr>
        <w:t>, а для исследования было необходимо собрать как можно большее количество образцов</w:t>
      </w:r>
      <w:r w:rsidRPr="00212A6A">
        <w:rPr>
          <w:sz w:val="24"/>
          <w:szCs w:val="24"/>
          <w:lang w:eastAsia="en-US" w:bidi="en-US"/>
        </w:rPr>
        <w:t xml:space="preserve">. </w:t>
      </w:r>
      <w:r w:rsidR="00EB208E">
        <w:rPr>
          <w:sz w:val="24"/>
          <w:szCs w:val="24"/>
          <w:lang w:val="en-US"/>
        </w:rPr>
        <w:t>Heffler</w:t>
      </w:r>
      <w:r w:rsidRPr="00212A6A">
        <w:rPr>
          <w:sz w:val="24"/>
          <w:szCs w:val="24"/>
        </w:rPr>
        <w:t xml:space="preserve"> и </w:t>
      </w:r>
      <w:r w:rsidR="0013608A">
        <w:rPr>
          <w:sz w:val="24"/>
          <w:szCs w:val="24"/>
        </w:rPr>
        <w:t>соавт</w:t>
      </w:r>
      <w:r w:rsidRPr="00212A6A">
        <w:rPr>
          <w:sz w:val="24"/>
          <w:szCs w:val="24"/>
        </w:rPr>
        <w:t xml:space="preserve">. </w:t>
      </w:r>
      <w:hyperlink w:anchor="bookmark11" w:tooltip="Current Document">
        <w:r w:rsidRPr="00212A6A">
          <w:rPr>
            <w:sz w:val="24"/>
            <w:szCs w:val="24"/>
          </w:rPr>
          <w:t>[4]</w:t>
        </w:r>
      </w:hyperlink>
      <w:r w:rsidRPr="00212A6A">
        <w:rPr>
          <w:sz w:val="24"/>
          <w:szCs w:val="24"/>
        </w:rPr>
        <w:t xml:space="preserve"> опубликовали исследование, в котором сравнили эти методы с </w:t>
      </w:r>
      <w:r w:rsidR="00EB208E">
        <w:rPr>
          <w:sz w:val="24"/>
          <w:szCs w:val="24"/>
        </w:rPr>
        <w:t xml:space="preserve">использованием тех же </w:t>
      </w:r>
      <w:r w:rsidRPr="00212A6A">
        <w:rPr>
          <w:sz w:val="24"/>
          <w:szCs w:val="24"/>
        </w:rPr>
        <w:t>аллерген</w:t>
      </w:r>
      <w:r w:rsidR="00EB208E">
        <w:rPr>
          <w:sz w:val="24"/>
          <w:szCs w:val="24"/>
        </w:rPr>
        <w:t>ов</w:t>
      </w:r>
      <w:r w:rsidRPr="00212A6A">
        <w:rPr>
          <w:sz w:val="24"/>
          <w:szCs w:val="24"/>
        </w:rPr>
        <w:t xml:space="preserve">. </w:t>
      </w:r>
      <w:r w:rsidR="00EB208E">
        <w:rPr>
          <w:sz w:val="24"/>
          <w:szCs w:val="24"/>
        </w:rPr>
        <w:t>Нам было важно также проверить сходимость полученных результатов.</w:t>
      </w:r>
    </w:p>
    <w:p w14:paraId="38F9C40C" w14:textId="004F7A06"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Образцы сыворотки 198 пациентов отделения иммунологии и аллергологии Университетской больницы Пльзень, Чешская Республика, были проанализированы с помощью двух мультиплексных систем анализа </w:t>
      </w:r>
      <w:r w:rsidR="00333EC0">
        <w:rPr>
          <w:sz w:val="24"/>
          <w:szCs w:val="24"/>
        </w:rPr>
        <w:t>–</w:t>
      </w:r>
      <w:r w:rsidRPr="00212A6A">
        <w:rPr>
          <w:sz w:val="24"/>
          <w:szCs w:val="24"/>
        </w:rPr>
        <w:t xml:space="preserve">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ImmunoCAP</w:t>
      </w:r>
      <w:r w:rsidRPr="00212A6A">
        <w:rPr>
          <w:sz w:val="24"/>
          <w:szCs w:val="24"/>
          <w:lang w:eastAsia="en-US" w:bidi="en-US"/>
        </w:rPr>
        <w:t xml:space="preserve">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Протокол исследования был одобрен местным </w:t>
      </w:r>
      <w:r w:rsidR="00333EC0" w:rsidRPr="00212A6A">
        <w:rPr>
          <w:sz w:val="24"/>
          <w:szCs w:val="24"/>
        </w:rPr>
        <w:t>эти</w:t>
      </w:r>
      <w:r w:rsidR="00333EC0">
        <w:rPr>
          <w:sz w:val="24"/>
          <w:szCs w:val="24"/>
        </w:rPr>
        <w:t>ческим</w:t>
      </w:r>
      <w:r w:rsidR="00333EC0" w:rsidRPr="00212A6A">
        <w:rPr>
          <w:sz w:val="24"/>
          <w:szCs w:val="24"/>
        </w:rPr>
        <w:t xml:space="preserve"> </w:t>
      </w:r>
      <w:r w:rsidRPr="00212A6A">
        <w:rPr>
          <w:sz w:val="24"/>
          <w:szCs w:val="24"/>
        </w:rPr>
        <w:t>комитетом до начала проведения исследования.</w:t>
      </w:r>
    </w:p>
    <w:p w14:paraId="7A8FDFE5" w14:textId="77777777" w:rsidR="005420A0" w:rsidRPr="00B851B9" w:rsidRDefault="005420A0" w:rsidP="00212A6A">
      <w:pPr>
        <w:pStyle w:val="20"/>
        <w:shd w:val="clear" w:color="auto" w:fill="auto"/>
        <w:spacing w:line="276" w:lineRule="auto"/>
        <w:jc w:val="both"/>
        <w:rPr>
          <w:b/>
          <w:bCs/>
          <w:sz w:val="24"/>
          <w:szCs w:val="24"/>
        </w:rPr>
      </w:pPr>
    </w:p>
    <w:p w14:paraId="38F9C412" w14:textId="61BBBEB4" w:rsidR="000A462E" w:rsidRPr="00EB208E" w:rsidRDefault="00EB208E" w:rsidP="00212A6A">
      <w:pPr>
        <w:pStyle w:val="20"/>
        <w:shd w:val="clear" w:color="auto" w:fill="auto"/>
        <w:spacing w:line="276" w:lineRule="auto"/>
        <w:jc w:val="both"/>
        <w:rPr>
          <w:b/>
          <w:bCs/>
          <w:sz w:val="24"/>
          <w:szCs w:val="24"/>
        </w:rPr>
      </w:pPr>
      <w:r w:rsidRPr="00EB208E">
        <w:rPr>
          <w:b/>
          <w:bCs/>
          <w:sz w:val="24"/>
          <w:szCs w:val="24"/>
          <w:lang w:val="en-US"/>
        </w:rPr>
        <w:t>ISAC</w:t>
      </w:r>
    </w:p>
    <w:p w14:paraId="38F9C413" w14:textId="62B046F2" w:rsidR="000A462E" w:rsidRPr="00212A6A" w:rsidRDefault="00257F81" w:rsidP="00212A6A">
      <w:pPr>
        <w:pStyle w:val="20"/>
        <w:shd w:val="clear" w:color="auto" w:fill="auto"/>
        <w:spacing w:line="276" w:lineRule="auto"/>
        <w:jc w:val="both"/>
        <w:rPr>
          <w:sz w:val="24"/>
          <w:szCs w:val="24"/>
        </w:rPr>
      </w:pPr>
      <w:r>
        <w:rPr>
          <w:sz w:val="24"/>
          <w:szCs w:val="24"/>
        </w:rPr>
        <w:t>К</w:t>
      </w:r>
      <w:r w:rsidR="00893736" w:rsidRPr="00212A6A">
        <w:rPr>
          <w:sz w:val="24"/>
          <w:szCs w:val="24"/>
        </w:rPr>
        <w:t>омпоненты аллергенов иммобилизуются в трех экземплярах на стеклянн</w:t>
      </w:r>
      <w:r w:rsidR="00EB208E">
        <w:rPr>
          <w:sz w:val="24"/>
          <w:szCs w:val="24"/>
        </w:rPr>
        <w:t>ом планшете</w:t>
      </w:r>
      <w:r w:rsidR="00893736" w:rsidRPr="00212A6A">
        <w:rPr>
          <w:sz w:val="24"/>
          <w:szCs w:val="24"/>
        </w:rPr>
        <w:t xml:space="preserve">. Образец (сыворотка или плазма) </w:t>
      </w:r>
      <w:r w:rsidR="00893736">
        <w:rPr>
          <w:sz w:val="24"/>
          <w:szCs w:val="24"/>
        </w:rPr>
        <w:t>наносится</w:t>
      </w:r>
      <w:r w:rsidR="00893736" w:rsidRPr="00212A6A">
        <w:rPr>
          <w:sz w:val="24"/>
          <w:szCs w:val="24"/>
        </w:rPr>
        <w:t xml:space="preserve"> на каждый </w:t>
      </w:r>
      <w:r w:rsidR="00893736">
        <w:rPr>
          <w:sz w:val="24"/>
          <w:szCs w:val="24"/>
        </w:rPr>
        <w:t>реакционный участок</w:t>
      </w:r>
      <w:r w:rsidR="00893736" w:rsidRPr="00212A6A">
        <w:rPr>
          <w:sz w:val="24"/>
          <w:szCs w:val="24"/>
        </w:rPr>
        <w:t xml:space="preserve"> (на кажд</w:t>
      </w:r>
      <w:r w:rsidR="005420A0">
        <w:rPr>
          <w:sz w:val="24"/>
          <w:szCs w:val="24"/>
        </w:rPr>
        <w:t>ом</w:t>
      </w:r>
      <w:r w:rsidR="00893736" w:rsidRPr="00212A6A">
        <w:rPr>
          <w:sz w:val="24"/>
          <w:szCs w:val="24"/>
        </w:rPr>
        <w:t xml:space="preserve"> </w:t>
      </w:r>
      <w:r w:rsidR="005420A0">
        <w:rPr>
          <w:sz w:val="24"/>
          <w:szCs w:val="24"/>
        </w:rPr>
        <w:t xml:space="preserve">микрочипе </w:t>
      </w:r>
      <w:r w:rsidR="00893736" w:rsidRPr="00212A6A">
        <w:rPr>
          <w:sz w:val="24"/>
          <w:szCs w:val="24"/>
        </w:rPr>
        <w:t>доступно четыре участк</w:t>
      </w:r>
      <w:r w:rsidR="00893736">
        <w:rPr>
          <w:sz w:val="24"/>
          <w:szCs w:val="24"/>
        </w:rPr>
        <w:t>а</w:t>
      </w:r>
      <w:r w:rsidR="00893736" w:rsidRPr="00212A6A">
        <w:rPr>
          <w:sz w:val="24"/>
          <w:szCs w:val="24"/>
        </w:rPr>
        <w:t xml:space="preserve">), и после инкубации и промывки наносится флуоресцентная маркировка антител для обнаружения </w:t>
      </w:r>
      <w:r w:rsidR="00893736" w:rsidRPr="00212A6A">
        <w:rPr>
          <w:sz w:val="24"/>
          <w:szCs w:val="24"/>
          <w:lang w:val="en-US" w:eastAsia="en-US" w:bidi="en-US"/>
        </w:rPr>
        <w:t>IgE</w:t>
      </w:r>
      <w:r w:rsidR="00893736" w:rsidRPr="00212A6A">
        <w:rPr>
          <w:sz w:val="24"/>
          <w:szCs w:val="24"/>
          <w:lang w:eastAsia="en-US" w:bidi="en-US"/>
        </w:rPr>
        <w:t xml:space="preserve"> </w:t>
      </w:r>
      <w:r w:rsidR="00893736" w:rsidRPr="00212A6A">
        <w:rPr>
          <w:sz w:val="24"/>
          <w:szCs w:val="24"/>
        </w:rPr>
        <w:t xml:space="preserve">человека. После инкубации, промывки и сушки микрочип сканируется конфокальным лазерным сканером. Изображение обрабатывается с помощью анализатора микромассива </w:t>
      </w:r>
      <w:r w:rsidR="00893736" w:rsidRPr="00212A6A">
        <w:rPr>
          <w:sz w:val="24"/>
          <w:szCs w:val="24"/>
          <w:lang w:eastAsia="en-US" w:bidi="en-US"/>
        </w:rPr>
        <w:t>(</w:t>
      </w:r>
      <w:r w:rsidR="00893736" w:rsidRPr="00212A6A">
        <w:rPr>
          <w:sz w:val="24"/>
          <w:szCs w:val="24"/>
          <w:lang w:val="en-US" w:eastAsia="en-US" w:bidi="en-US"/>
        </w:rPr>
        <w:t>MIA</w:t>
      </w:r>
      <w:r w:rsidR="00893736" w:rsidRPr="00212A6A">
        <w:rPr>
          <w:sz w:val="24"/>
          <w:szCs w:val="24"/>
          <w:lang w:eastAsia="en-US" w:bidi="en-US"/>
        </w:rPr>
        <w:t xml:space="preserve">), </w:t>
      </w:r>
      <w:r w:rsidR="00893736" w:rsidRPr="00212A6A">
        <w:rPr>
          <w:sz w:val="24"/>
          <w:szCs w:val="24"/>
        </w:rPr>
        <w:t xml:space="preserve">а результаты испытаний </w:t>
      </w:r>
      <w:r w:rsidR="00893736">
        <w:rPr>
          <w:sz w:val="24"/>
          <w:szCs w:val="24"/>
        </w:rPr>
        <w:t>выдаются</w:t>
      </w:r>
      <w:r w:rsidR="00893736" w:rsidRPr="00212A6A">
        <w:rPr>
          <w:sz w:val="24"/>
          <w:szCs w:val="24"/>
        </w:rPr>
        <w:t xml:space="preserve"> в полуколичественных </w:t>
      </w:r>
      <w:r w:rsidR="00893736">
        <w:rPr>
          <w:sz w:val="24"/>
          <w:szCs w:val="24"/>
        </w:rPr>
        <w:t>единицах</w:t>
      </w:r>
      <w:r w:rsidR="00893736" w:rsidRPr="00212A6A">
        <w:rPr>
          <w:sz w:val="24"/>
          <w:szCs w:val="24"/>
        </w:rPr>
        <w:t xml:space="preserve"> </w:t>
      </w:r>
      <w:r w:rsidR="00893736" w:rsidRPr="00212A6A">
        <w:rPr>
          <w:sz w:val="24"/>
          <w:szCs w:val="24"/>
          <w:lang w:val="en-US" w:eastAsia="en-US" w:bidi="en-US"/>
        </w:rPr>
        <w:t>ISU</w:t>
      </w:r>
      <w:r w:rsidR="00893736" w:rsidRPr="00212A6A">
        <w:rPr>
          <w:sz w:val="24"/>
          <w:szCs w:val="24"/>
          <w:lang w:eastAsia="en-US" w:bidi="en-US"/>
        </w:rPr>
        <w:t xml:space="preserve"> </w:t>
      </w:r>
      <w:hyperlink w:anchor="bookmark12" w:tooltip="Current Document">
        <w:r w:rsidR="00893736" w:rsidRPr="00212A6A">
          <w:rPr>
            <w:sz w:val="24"/>
            <w:szCs w:val="24"/>
          </w:rPr>
          <w:t>[5</w:t>
        </w:r>
      </w:hyperlink>
      <w:hyperlink w:anchor="bookmark13" w:tooltip="Current Document">
        <w:r w:rsidR="00893736" w:rsidRPr="00212A6A">
          <w:rPr>
            <w:sz w:val="24"/>
            <w:szCs w:val="24"/>
          </w:rPr>
          <w:t>, 6]</w:t>
        </w:r>
      </w:hyperlink>
      <w:r w:rsidR="00893736" w:rsidRPr="00212A6A">
        <w:rPr>
          <w:sz w:val="24"/>
          <w:szCs w:val="24"/>
        </w:rPr>
        <w:t xml:space="preserve">. Измерения производятся полуколичественно и делятся на четыре различные категории: значения &lt;0,3 </w:t>
      </w:r>
      <w:r w:rsidR="00893736" w:rsidRPr="00212A6A">
        <w:rPr>
          <w:sz w:val="24"/>
          <w:szCs w:val="24"/>
          <w:lang w:val="en-US" w:eastAsia="en-US" w:bidi="en-US"/>
        </w:rPr>
        <w:t>ISU</w:t>
      </w:r>
      <w:r w:rsidR="00893736" w:rsidRPr="00212A6A">
        <w:rPr>
          <w:sz w:val="24"/>
          <w:szCs w:val="24"/>
        </w:rPr>
        <w:t xml:space="preserve"> -Е определяются как отрицательные; значения между 0,3 и 1 </w:t>
      </w:r>
      <w:r w:rsidR="00893736" w:rsidRPr="00212A6A">
        <w:rPr>
          <w:sz w:val="24"/>
          <w:szCs w:val="24"/>
          <w:lang w:val="en-US" w:eastAsia="en-US" w:bidi="en-US"/>
        </w:rPr>
        <w:t>ISU</w:t>
      </w:r>
      <w:r w:rsidR="00893736" w:rsidRPr="00212A6A">
        <w:rPr>
          <w:sz w:val="24"/>
          <w:szCs w:val="24"/>
        </w:rPr>
        <w:t xml:space="preserve"> -Е как положительные низкие; значения между 1 и 15 </w:t>
      </w:r>
      <w:r w:rsidR="00893736" w:rsidRPr="00212A6A">
        <w:rPr>
          <w:sz w:val="24"/>
          <w:szCs w:val="24"/>
          <w:lang w:val="en-US" w:eastAsia="en-US" w:bidi="en-US"/>
        </w:rPr>
        <w:t>ISU</w:t>
      </w:r>
      <w:r w:rsidR="00893736" w:rsidRPr="00212A6A">
        <w:rPr>
          <w:sz w:val="24"/>
          <w:szCs w:val="24"/>
        </w:rPr>
        <w:t xml:space="preserve"> -Е как умеренно высокие и значения &gt; 15,0 </w:t>
      </w:r>
      <w:r w:rsidR="00893736" w:rsidRPr="00212A6A">
        <w:rPr>
          <w:sz w:val="24"/>
          <w:szCs w:val="24"/>
          <w:lang w:val="en-US" w:eastAsia="en-US" w:bidi="en-US"/>
        </w:rPr>
        <w:t>ISU</w:t>
      </w:r>
      <w:r w:rsidR="00893736" w:rsidRPr="00212A6A">
        <w:rPr>
          <w:sz w:val="24"/>
          <w:szCs w:val="24"/>
        </w:rPr>
        <w:t xml:space="preserve"> -Е как очень высокие [7].</w:t>
      </w:r>
    </w:p>
    <w:p w14:paraId="07F2B1AC" w14:textId="77777777" w:rsidR="005420A0" w:rsidRPr="00B851B9" w:rsidRDefault="005420A0" w:rsidP="00212A6A">
      <w:pPr>
        <w:pStyle w:val="20"/>
        <w:shd w:val="clear" w:color="auto" w:fill="auto"/>
        <w:spacing w:line="276" w:lineRule="auto"/>
        <w:jc w:val="both"/>
        <w:rPr>
          <w:b/>
          <w:bCs/>
          <w:sz w:val="24"/>
          <w:szCs w:val="24"/>
          <w:lang w:eastAsia="en-US" w:bidi="en-US"/>
        </w:rPr>
      </w:pPr>
    </w:p>
    <w:p w14:paraId="38F9C414" w14:textId="2E442957" w:rsidR="000A462E" w:rsidRPr="00893736" w:rsidRDefault="00893736" w:rsidP="00212A6A">
      <w:pPr>
        <w:pStyle w:val="20"/>
        <w:shd w:val="clear" w:color="auto" w:fill="auto"/>
        <w:spacing w:line="276" w:lineRule="auto"/>
        <w:jc w:val="both"/>
        <w:rPr>
          <w:b/>
          <w:bCs/>
          <w:sz w:val="24"/>
          <w:szCs w:val="24"/>
        </w:rPr>
      </w:pPr>
      <w:r w:rsidRPr="00893736">
        <w:rPr>
          <w:b/>
          <w:bCs/>
          <w:sz w:val="24"/>
          <w:szCs w:val="24"/>
          <w:lang w:val="en-US" w:eastAsia="en-US" w:bidi="en-US"/>
        </w:rPr>
        <w:t>ALEX</w:t>
      </w:r>
    </w:p>
    <w:p w14:paraId="38F9C415" w14:textId="16640068" w:rsidR="000A462E" w:rsidRPr="00212A6A" w:rsidRDefault="00D55D58" w:rsidP="00212A6A">
      <w:pPr>
        <w:pStyle w:val="20"/>
        <w:shd w:val="clear" w:color="auto" w:fill="auto"/>
        <w:spacing w:line="276" w:lineRule="auto"/>
        <w:jc w:val="both"/>
        <w:rPr>
          <w:sz w:val="24"/>
          <w:szCs w:val="24"/>
        </w:rPr>
      </w:pPr>
      <w:r>
        <w:rPr>
          <w:sz w:val="24"/>
          <w:szCs w:val="24"/>
        </w:rPr>
        <w:t>Данный</w:t>
      </w:r>
      <w:r w:rsidR="00893736" w:rsidRPr="00212A6A">
        <w:rPr>
          <w:sz w:val="24"/>
          <w:szCs w:val="24"/>
        </w:rPr>
        <w:t xml:space="preserve"> </w:t>
      </w:r>
      <w:r w:rsidR="00893736">
        <w:rPr>
          <w:sz w:val="24"/>
          <w:szCs w:val="24"/>
        </w:rPr>
        <w:t>мультиплексный анализ</w:t>
      </w:r>
      <w:r w:rsidR="00893736" w:rsidRPr="00212A6A">
        <w:rPr>
          <w:sz w:val="24"/>
          <w:szCs w:val="24"/>
        </w:rPr>
        <w:t xml:space="preserve"> содержит 282 реагента (156 экстрактов аллергенов и 126 молекулярных компонентов). Различные аллергены и компоненты </w:t>
      </w:r>
      <w:r w:rsidR="005420A0">
        <w:rPr>
          <w:sz w:val="24"/>
          <w:szCs w:val="24"/>
        </w:rPr>
        <w:t>нанесены</w:t>
      </w:r>
      <w:r w:rsidR="00893736">
        <w:rPr>
          <w:sz w:val="24"/>
          <w:szCs w:val="24"/>
        </w:rPr>
        <w:t xml:space="preserve"> </w:t>
      </w:r>
      <w:r w:rsidR="00893736" w:rsidRPr="00212A6A">
        <w:rPr>
          <w:sz w:val="24"/>
          <w:szCs w:val="24"/>
        </w:rPr>
        <w:t>на полистироловые нано</w:t>
      </w:r>
      <w:r w:rsidR="005420A0">
        <w:rPr>
          <w:sz w:val="24"/>
          <w:szCs w:val="24"/>
        </w:rPr>
        <w:t>-</w:t>
      </w:r>
      <w:r w:rsidR="00893736" w:rsidRPr="00212A6A">
        <w:rPr>
          <w:sz w:val="24"/>
          <w:szCs w:val="24"/>
        </w:rPr>
        <w:t xml:space="preserve">шарики, </w:t>
      </w:r>
      <w:r w:rsidR="00893736">
        <w:rPr>
          <w:sz w:val="24"/>
          <w:szCs w:val="24"/>
        </w:rPr>
        <w:t xml:space="preserve">которые затем </w:t>
      </w:r>
      <w:r w:rsidR="00893736" w:rsidRPr="00212A6A">
        <w:rPr>
          <w:sz w:val="24"/>
          <w:szCs w:val="24"/>
        </w:rPr>
        <w:t xml:space="preserve">осаждаются на нитроцеллюлозную мембрану. Затем чип </w:t>
      </w:r>
      <w:r w:rsidR="00893736" w:rsidRPr="00212A6A">
        <w:rPr>
          <w:sz w:val="24"/>
          <w:szCs w:val="24"/>
          <w:lang w:val="en-US" w:eastAsia="en-US" w:bidi="en-US"/>
        </w:rPr>
        <w:t>ALEX</w:t>
      </w:r>
      <w:r w:rsidR="00893736" w:rsidRPr="00212A6A">
        <w:rPr>
          <w:sz w:val="24"/>
          <w:szCs w:val="24"/>
          <w:lang w:eastAsia="en-US" w:bidi="en-US"/>
        </w:rPr>
        <w:t xml:space="preserve"> </w:t>
      </w:r>
      <w:r w:rsidR="00893736" w:rsidRPr="00212A6A">
        <w:rPr>
          <w:sz w:val="24"/>
          <w:szCs w:val="24"/>
        </w:rPr>
        <w:t xml:space="preserve">инкубируют с 0,5 мл 1:5 разбавленной сыворотки </w:t>
      </w:r>
      <w:r w:rsidR="00893736">
        <w:rPr>
          <w:sz w:val="24"/>
          <w:szCs w:val="24"/>
        </w:rPr>
        <w:t xml:space="preserve">при </w:t>
      </w:r>
      <w:r w:rsidR="00893736" w:rsidRPr="00212A6A">
        <w:rPr>
          <w:sz w:val="24"/>
          <w:szCs w:val="24"/>
        </w:rPr>
        <w:t>перемешивани</w:t>
      </w:r>
      <w:r w:rsidR="00893736">
        <w:rPr>
          <w:sz w:val="24"/>
          <w:szCs w:val="24"/>
        </w:rPr>
        <w:t>и</w:t>
      </w:r>
      <w:r w:rsidR="00893736" w:rsidRPr="00212A6A">
        <w:rPr>
          <w:sz w:val="24"/>
          <w:szCs w:val="24"/>
        </w:rPr>
        <w:t>. Примечательно, что сывороточный растворитель содержит ингибитор перекрестно-реактивных углеводородных детерминантов (</w:t>
      </w:r>
      <w:r w:rsidR="00893736">
        <w:rPr>
          <w:sz w:val="24"/>
          <w:szCs w:val="24"/>
          <w:lang w:val="en-US"/>
        </w:rPr>
        <w:t>CCD</w:t>
      </w:r>
      <w:r w:rsidR="00893736" w:rsidRPr="00212A6A">
        <w:rPr>
          <w:sz w:val="24"/>
          <w:szCs w:val="24"/>
        </w:rPr>
        <w:t>). После инкубации в течение 2 ч</w:t>
      </w:r>
      <w:r w:rsidR="005420A0">
        <w:rPr>
          <w:sz w:val="24"/>
          <w:szCs w:val="24"/>
        </w:rPr>
        <w:t>асов</w:t>
      </w:r>
      <w:r w:rsidR="00893736" w:rsidRPr="00212A6A">
        <w:rPr>
          <w:sz w:val="24"/>
          <w:szCs w:val="24"/>
        </w:rPr>
        <w:t xml:space="preserve"> чип</w:t>
      </w:r>
      <w:r w:rsidR="00893736">
        <w:rPr>
          <w:sz w:val="24"/>
          <w:szCs w:val="24"/>
        </w:rPr>
        <w:t>ы</w:t>
      </w:r>
      <w:r w:rsidR="00893736" w:rsidRPr="00212A6A">
        <w:rPr>
          <w:sz w:val="24"/>
          <w:szCs w:val="24"/>
        </w:rPr>
        <w:t xml:space="preserve"> тщательно промывают, добавляют античеловеческое </w:t>
      </w:r>
      <w:r w:rsidR="00893736" w:rsidRPr="00212A6A">
        <w:rPr>
          <w:sz w:val="24"/>
          <w:szCs w:val="24"/>
          <w:lang w:val="en-US" w:eastAsia="en-US" w:bidi="en-US"/>
        </w:rPr>
        <w:t>IgE</w:t>
      </w:r>
      <w:r w:rsidR="00893736" w:rsidRPr="00212A6A">
        <w:rPr>
          <w:sz w:val="24"/>
          <w:szCs w:val="24"/>
        </w:rPr>
        <w:t>-антитело (помеченное щелочной фосфатазой) и выдерживают в течение 30 мин. После еще одного цикла интенсивной промывки добавляется субстрат</w:t>
      </w:r>
      <w:r w:rsidR="00893736">
        <w:rPr>
          <w:sz w:val="24"/>
          <w:szCs w:val="24"/>
        </w:rPr>
        <w:t xml:space="preserve"> ферментативной реакции</w:t>
      </w:r>
      <w:r w:rsidR="00893736" w:rsidRPr="00212A6A">
        <w:rPr>
          <w:sz w:val="24"/>
          <w:szCs w:val="24"/>
        </w:rPr>
        <w:t xml:space="preserve">, и через несколько минут реакция завершается. Мембраны высушиваются, и интенсивность цветовой реакции для каждого аллергенного пятна измеряется камерой устройства с зарядной связью </w:t>
      </w:r>
      <w:r w:rsidR="00893736" w:rsidRPr="00893736">
        <w:rPr>
          <w:sz w:val="24"/>
          <w:szCs w:val="24"/>
          <w:lang w:eastAsia="en-US" w:bidi="en-US"/>
        </w:rPr>
        <w:t>(</w:t>
      </w:r>
      <w:r w:rsidR="00893736" w:rsidRPr="00212A6A">
        <w:rPr>
          <w:sz w:val="24"/>
          <w:szCs w:val="24"/>
          <w:lang w:val="en-US" w:eastAsia="en-US" w:bidi="en-US"/>
        </w:rPr>
        <w:t>CCD</w:t>
      </w:r>
      <w:r w:rsidR="00893736" w:rsidRPr="00893736">
        <w:rPr>
          <w:sz w:val="24"/>
          <w:szCs w:val="24"/>
          <w:lang w:eastAsia="en-US" w:bidi="en-US"/>
        </w:rPr>
        <w:t xml:space="preserve">). </w:t>
      </w:r>
      <w:r w:rsidR="00893736" w:rsidRPr="00212A6A">
        <w:rPr>
          <w:sz w:val="24"/>
          <w:szCs w:val="24"/>
        </w:rPr>
        <w:t xml:space="preserve">Программное обеспечение </w:t>
      </w:r>
      <w:r w:rsidR="00893736" w:rsidRPr="00212A6A">
        <w:rPr>
          <w:sz w:val="24"/>
          <w:szCs w:val="24"/>
          <w:lang w:val="en-US" w:eastAsia="en-US" w:bidi="en-US"/>
        </w:rPr>
        <w:t>Raptor</w:t>
      </w:r>
      <w:r w:rsidR="00893736" w:rsidRPr="00212A6A">
        <w:rPr>
          <w:sz w:val="24"/>
          <w:szCs w:val="24"/>
          <w:lang w:eastAsia="en-US" w:bidi="en-US"/>
        </w:rPr>
        <w:t xml:space="preserve"> </w:t>
      </w:r>
      <w:r w:rsidR="00893736" w:rsidRPr="00212A6A">
        <w:rPr>
          <w:sz w:val="24"/>
          <w:szCs w:val="24"/>
        </w:rPr>
        <w:lastRenderedPageBreak/>
        <w:t>оцифровывает изображения и готовит отчет, в котором перечисляются аллергены и компоненты</w:t>
      </w:r>
      <w:r w:rsidR="005420A0">
        <w:rPr>
          <w:sz w:val="24"/>
          <w:szCs w:val="24"/>
        </w:rPr>
        <w:t>,</w:t>
      </w:r>
      <w:r w:rsidR="00893736" w:rsidRPr="00212A6A">
        <w:rPr>
          <w:sz w:val="24"/>
          <w:szCs w:val="24"/>
        </w:rPr>
        <w:t xml:space="preserve"> и их оценка в </w:t>
      </w:r>
      <w:r w:rsidR="00893736">
        <w:rPr>
          <w:sz w:val="24"/>
          <w:szCs w:val="24"/>
          <w:lang w:eastAsia="en-US" w:bidi="en-US"/>
        </w:rPr>
        <w:t>кЕ</w:t>
      </w:r>
      <w:r w:rsidR="00893736" w:rsidRPr="00212A6A">
        <w:rPr>
          <w:sz w:val="24"/>
          <w:szCs w:val="24"/>
          <w:lang w:eastAsia="en-US" w:bidi="en-US"/>
        </w:rPr>
        <w:t>/</w:t>
      </w:r>
      <w:r w:rsidR="00893736">
        <w:rPr>
          <w:sz w:val="24"/>
          <w:szCs w:val="24"/>
          <w:lang w:eastAsia="en-US" w:bidi="en-US"/>
        </w:rPr>
        <w:t>л</w:t>
      </w:r>
      <w:r w:rsidR="00893736" w:rsidRPr="00212A6A">
        <w:rPr>
          <w:sz w:val="24"/>
          <w:szCs w:val="24"/>
          <w:lang w:eastAsia="en-US" w:bidi="en-US"/>
        </w:rPr>
        <w:t xml:space="preserve">. </w:t>
      </w:r>
      <w:r w:rsidR="00893736" w:rsidRPr="00212A6A">
        <w:rPr>
          <w:sz w:val="24"/>
          <w:szCs w:val="24"/>
        </w:rPr>
        <w:t xml:space="preserve">Это то же самое устройство, которое используется для </w:t>
      </w:r>
      <w:r w:rsidR="00893736">
        <w:rPr>
          <w:sz w:val="24"/>
          <w:szCs w:val="24"/>
          <w:lang w:val="en-US"/>
        </w:rPr>
        <w:t>Immuno</w:t>
      </w:r>
      <w:r w:rsidR="00893736" w:rsidRPr="00212A6A">
        <w:rPr>
          <w:sz w:val="24"/>
          <w:szCs w:val="24"/>
          <w:lang w:val="en-US" w:eastAsia="en-US" w:bidi="en-US"/>
        </w:rPr>
        <w:t>CAP</w:t>
      </w:r>
      <w:r w:rsidR="00893736" w:rsidRPr="00212A6A">
        <w:rPr>
          <w:sz w:val="24"/>
          <w:szCs w:val="24"/>
          <w:lang w:eastAsia="en-US" w:bidi="en-US"/>
        </w:rPr>
        <w:t xml:space="preserve">. </w:t>
      </w:r>
      <w:r w:rsidR="00893736" w:rsidRPr="00212A6A">
        <w:rPr>
          <w:sz w:val="24"/>
          <w:szCs w:val="24"/>
        </w:rPr>
        <w:t xml:space="preserve">Измеренные значения делятся на четыре категории; значения &lt;0,3 </w:t>
      </w:r>
      <w:r w:rsidR="00893736">
        <w:rPr>
          <w:sz w:val="24"/>
          <w:szCs w:val="24"/>
          <w:lang w:eastAsia="en-US" w:bidi="en-US"/>
        </w:rPr>
        <w:t>кЕ</w:t>
      </w:r>
      <w:r w:rsidR="00893736" w:rsidRPr="00212A6A">
        <w:rPr>
          <w:sz w:val="24"/>
          <w:szCs w:val="24"/>
          <w:lang w:eastAsia="en-US" w:bidi="en-US"/>
        </w:rPr>
        <w:t>/</w:t>
      </w:r>
      <w:r w:rsidR="00893736">
        <w:rPr>
          <w:sz w:val="24"/>
          <w:szCs w:val="24"/>
          <w:lang w:eastAsia="en-US" w:bidi="en-US"/>
        </w:rPr>
        <w:t>л</w:t>
      </w:r>
      <w:r w:rsidR="00893736" w:rsidRPr="00212A6A">
        <w:rPr>
          <w:sz w:val="24"/>
          <w:szCs w:val="24"/>
        </w:rPr>
        <w:t xml:space="preserve"> определяются как отрицательные; 0,3-1 </w:t>
      </w:r>
      <w:r w:rsidR="00893736">
        <w:rPr>
          <w:sz w:val="24"/>
          <w:szCs w:val="24"/>
          <w:lang w:eastAsia="en-US" w:bidi="en-US"/>
        </w:rPr>
        <w:t>кЕ</w:t>
      </w:r>
      <w:r w:rsidR="00893736" w:rsidRPr="00212A6A">
        <w:rPr>
          <w:sz w:val="24"/>
          <w:szCs w:val="24"/>
          <w:lang w:eastAsia="en-US" w:bidi="en-US"/>
        </w:rPr>
        <w:t>/</w:t>
      </w:r>
      <w:r w:rsidR="00893736">
        <w:rPr>
          <w:sz w:val="24"/>
          <w:szCs w:val="24"/>
          <w:lang w:eastAsia="en-US" w:bidi="en-US"/>
        </w:rPr>
        <w:t>л</w:t>
      </w:r>
      <w:r w:rsidR="00893736" w:rsidRPr="00212A6A">
        <w:rPr>
          <w:sz w:val="24"/>
          <w:szCs w:val="24"/>
        </w:rPr>
        <w:t xml:space="preserve"> как </w:t>
      </w:r>
      <w:r w:rsidR="00893736">
        <w:rPr>
          <w:sz w:val="24"/>
          <w:szCs w:val="24"/>
        </w:rPr>
        <w:t>слабо</w:t>
      </w:r>
      <w:r w:rsidR="00893736" w:rsidRPr="00212A6A">
        <w:rPr>
          <w:sz w:val="24"/>
          <w:szCs w:val="24"/>
        </w:rPr>
        <w:t xml:space="preserve">положительные; значения между 1 и 5 </w:t>
      </w:r>
      <w:r w:rsidR="00893736">
        <w:rPr>
          <w:sz w:val="24"/>
          <w:szCs w:val="24"/>
          <w:lang w:eastAsia="en-US" w:bidi="en-US"/>
        </w:rPr>
        <w:t>кЕ</w:t>
      </w:r>
      <w:r w:rsidR="00893736" w:rsidRPr="00212A6A">
        <w:rPr>
          <w:sz w:val="24"/>
          <w:szCs w:val="24"/>
          <w:lang w:eastAsia="en-US" w:bidi="en-US"/>
        </w:rPr>
        <w:t>/</w:t>
      </w:r>
      <w:r w:rsidR="00893736">
        <w:rPr>
          <w:sz w:val="24"/>
          <w:szCs w:val="24"/>
          <w:lang w:eastAsia="en-US" w:bidi="en-US"/>
        </w:rPr>
        <w:t>л</w:t>
      </w:r>
      <w:r w:rsidR="00893736" w:rsidRPr="00212A6A">
        <w:rPr>
          <w:sz w:val="24"/>
          <w:szCs w:val="24"/>
          <w:lang w:eastAsia="en-US" w:bidi="en-US"/>
        </w:rPr>
        <w:t xml:space="preserve"> </w:t>
      </w:r>
      <w:r w:rsidR="00893736" w:rsidRPr="00212A6A">
        <w:rPr>
          <w:sz w:val="24"/>
          <w:szCs w:val="24"/>
        </w:rPr>
        <w:t xml:space="preserve">как </w:t>
      </w:r>
      <w:r w:rsidR="00893736">
        <w:rPr>
          <w:sz w:val="24"/>
          <w:szCs w:val="24"/>
        </w:rPr>
        <w:t xml:space="preserve">умеренно </w:t>
      </w:r>
      <w:r w:rsidR="00893736" w:rsidRPr="00212A6A">
        <w:rPr>
          <w:sz w:val="24"/>
          <w:szCs w:val="24"/>
        </w:rPr>
        <w:t xml:space="preserve">положительные; значения между 5 и 15 </w:t>
      </w:r>
      <w:r w:rsidR="00893736">
        <w:rPr>
          <w:sz w:val="24"/>
          <w:szCs w:val="24"/>
          <w:lang w:eastAsia="en-US" w:bidi="en-US"/>
        </w:rPr>
        <w:t>кЕ</w:t>
      </w:r>
      <w:r w:rsidR="00893736" w:rsidRPr="00212A6A">
        <w:rPr>
          <w:sz w:val="24"/>
          <w:szCs w:val="24"/>
          <w:lang w:eastAsia="en-US" w:bidi="en-US"/>
        </w:rPr>
        <w:t>/</w:t>
      </w:r>
      <w:r w:rsidR="00893736">
        <w:rPr>
          <w:sz w:val="24"/>
          <w:szCs w:val="24"/>
          <w:lang w:eastAsia="en-US" w:bidi="en-US"/>
        </w:rPr>
        <w:t>л</w:t>
      </w:r>
      <w:r w:rsidR="00893736" w:rsidRPr="00212A6A">
        <w:rPr>
          <w:sz w:val="24"/>
          <w:szCs w:val="24"/>
          <w:lang w:eastAsia="en-US" w:bidi="en-US"/>
        </w:rPr>
        <w:t xml:space="preserve"> </w:t>
      </w:r>
      <w:r w:rsidR="00893736" w:rsidRPr="00212A6A">
        <w:rPr>
          <w:sz w:val="24"/>
          <w:szCs w:val="24"/>
        </w:rPr>
        <w:t xml:space="preserve">как высокие положительные и значения &gt; 15 </w:t>
      </w:r>
      <w:r w:rsidR="00893736">
        <w:rPr>
          <w:sz w:val="24"/>
          <w:szCs w:val="24"/>
          <w:lang w:eastAsia="en-US" w:bidi="en-US"/>
        </w:rPr>
        <w:t>кЕ</w:t>
      </w:r>
      <w:r w:rsidR="00893736" w:rsidRPr="00212A6A">
        <w:rPr>
          <w:sz w:val="24"/>
          <w:szCs w:val="24"/>
          <w:lang w:eastAsia="en-US" w:bidi="en-US"/>
        </w:rPr>
        <w:t>/</w:t>
      </w:r>
      <w:r w:rsidR="00893736">
        <w:rPr>
          <w:sz w:val="24"/>
          <w:szCs w:val="24"/>
          <w:lang w:eastAsia="en-US" w:bidi="en-US"/>
        </w:rPr>
        <w:t>л</w:t>
      </w:r>
      <w:r w:rsidR="00893736" w:rsidRPr="00212A6A">
        <w:rPr>
          <w:sz w:val="24"/>
          <w:szCs w:val="24"/>
        </w:rPr>
        <w:t xml:space="preserve"> как очень высокие положительные [4].</w:t>
      </w:r>
    </w:p>
    <w:p w14:paraId="38F9C416" w14:textId="1F9EA0F5" w:rsidR="000A462E" w:rsidRDefault="00893736" w:rsidP="00212A6A">
      <w:pPr>
        <w:pStyle w:val="20"/>
        <w:shd w:val="clear" w:color="auto" w:fill="auto"/>
        <w:spacing w:line="276" w:lineRule="auto"/>
        <w:ind w:firstLine="360"/>
        <w:jc w:val="both"/>
        <w:rPr>
          <w:sz w:val="24"/>
          <w:szCs w:val="24"/>
        </w:rPr>
      </w:pPr>
      <w:bookmarkStart w:id="1" w:name="bookmark3"/>
      <w:r w:rsidRPr="00212A6A">
        <w:rPr>
          <w:sz w:val="24"/>
          <w:szCs w:val="24"/>
        </w:rPr>
        <w:t xml:space="preserve">Следующие компоненты аллергена: </w:t>
      </w:r>
      <w:r>
        <w:rPr>
          <w:sz w:val="24"/>
          <w:szCs w:val="24"/>
          <w:lang w:val="en-US"/>
        </w:rPr>
        <w:t>Bet</w:t>
      </w:r>
      <w:r w:rsidRPr="00893736">
        <w:rPr>
          <w:sz w:val="24"/>
          <w:szCs w:val="24"/>
        </w:rPr>
        <w:t xml:space="preserve"> </w:t>
      </w:r>
      <w:r w:rsidRPr="00212A6A">
        <w:rPr>
          <w:sz w:val="24"/>
          <w:szCs w:val="24"/>
          <w:lang w:val="en-US" w:eastAsia="en-US" w:bidi="en-US"/>
        </w:rPr>
        <w:t>v</w:t>
      </w:r>
      <w:r w:rsidRPr="00212A6A">
        <w:rPr>
          <w:sz w:val="24"/>
          <w:szCs w:val="24"/>
          <w:lang w:eastAsia="en-US" w:bidi="en-US"/>
        </w:rPr>
        <w:t xml:space="preserve"> </w:t>
      </w:r>
      <w:r w:rsidRPr="00212A6A">
        <w:rPr>
          <w:sz w:val="24"/>
          <w:szCs w:val="24"/>
        </w:rPr>
        <w:t xml:space="preserve">1, </w:t>
      </w:r>
      <w:r>
        <w:rPr>
          <w:sz w:val="24"/>
          <w:szCs w:val="24"/>
          <w:lang w:val="en-US" w:eastAsia="en-US" w:bidi="en-US"/>
        </w:rPr>
        <w:t>P</w:t>
      </w:r>
      <w:r w:rsidRPr="00212A6A">
        <w:rPr>
          <w:sz w:val="24"/>
          <w:szCs w:val="24"/>
          <w:lang w:val="en-US" w:eastAsia="en-US" w:bidi="en-US"/>
        </w:rPr>
        <w:t>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w:t>
      </w:r>
      <w:r w:rsidRPr="00212A6A">
        <w:rPr>
          <w:sz w:val="24"/>
          <w:szCs w:val="24"/>
        </w:rPr>
        <w:t xml:space="preserve">1, </w:t>
      </w:r>
      <w:r>
        <w:rPr>
          <w:sz w:val="24"/>
          <w:szCs w:val="24"/>
          <w:lang w:val="en-US" w:eastAsia="en-US" w:bidi="en-US"/>
        </w:rPr>
        <w:t>P</w:t>
      </w:r>
      <w:r w:rsidRPr="00212A6A">
        <w:rPr>
          <w:sz w:val="24"/>
          <w:szCs w:val="24"/>
          <w:lang w:val="en-US" w:eastAsia="en-US" w:bidi="en-US"/>
        </w:rPr>
        <w:t>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5,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1,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2 </w:t>
      </w:r>
      <w:r w:rsidRPr="00212A6A">
        <w:rPr>
          <w:sz w:val="24"/>
          <w:szCs w:val="24"/>
        </w:rPr>
        <w:t xml:space="preserve">и </w:t>
      </w:r>
      <w:r w:rsidRPr="00212A6A">
        <w:rPr>
          <w:sz w:val="24"/>
          <w:szCs w:val="24"/>
          <w:lang w:val="en-US" w:eastAsia="en-US" w:bidi="en-US"/>
        </w:rPr>
        <w:t>Fel</w:t>
      </w:r>
      <w:r w:rsidRPr="00212A6A">
        <w:rPr>
          <w:sz w:val="24"/>
          <w:szCs w:val="24"/>
          <w:lang w:eastAsia="en-US" w:bidi="en-US"/>
        </w:rPr>
        <w:t xml:space="preserve"> </w:t>
      </w:r>
      <w:r w:rsidRPr="00212A6A">
        <w:rPr>
          <w:sz w:val="24"/>
          <w:szCs w:val="24"/>
          <w:lang w:val="en-US" w:eastAsia="en-US" w:bidi="en-US"/>
        </w:rPr>
        <w:t>d</w:t>
      </w:r>
      <w:r w:rsidRPr="00212A6A">
        <w:rPr>
          <w:sz w:val="24"/>
          <w:szCs w:val="24"/>
          <w:lang w:eastAsia="en-US" w:bidi="en-US"/>
        </w:rPr>
        <w:t xml:space="preserve"> 1 </w:t>
      </w:r>
      <w:r w:rsidRPr="00212A6A">
        <w:rPr>
          <w:sz w:val="24"/>
          <w:szCs w:val="24"/>
        </w:rPr>
        <w:t xml:space="preserve">оценивались по ранговому коэффициенту корреляции Спирмена и графикам </w:t>
      </w:r>
      <w:r w:rsidR="00257F81" w:rsidRPr="00212A6A">
        <w:rPr>
          <w:sz w:val="24"/>
          <w:szCs w:val="24"/>
        </w:rPr>
        <w:t>Бл</w:t>
      </w:r>
      <w:r w:rsidR="00257F81">
        <w:rPr>
          <w:sz w:val="24"/>
          <w:szCs w:val="24"/>
        </w:rPr>
        <w:t>э</w:t>
      </w:r>
      <w:r w:rsidR="00257F81" w:rsidRPr="00212A6A">
        <w:rPr>
          <w:sz w:val="24"/>
          <w:szCs w:val="24"/>
        </w:rPr>
        <w:t>нд</w:t>
      </w:r>
      <w:r w:rsidR="00257F81">
        <w:rPr>
          <w:sz w:val="24"/>
          <w:szCs w:val="24"/>
        </w:rPr>
        <w:t>а</w:t>
      </w:r>
      <w:r w:rsidRPr="00212A6A">
        <w:rPr>
          <w:sz w:val="24"/>
          <w:szCs w:val="24"/>
        </w:rPr>
        <w:t xml:space="preserve">-Алтмана для количественного уровня сравнения и Коэна для полуколичественного уровня сравнения результатов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ISAC</w:t>
      </w:r>
      <w:r w:rsidRPr="00212A6A">
        <w:rPr>
          <w:sz w:val="24"/>
          <w:szCs w:val="24"/>
          <w:lang w:eastAsia="en-US" w:bidi="en-US"/>
        </w:rPr>
        <w:t xml:space="preserve">. </w:t>
      </w:r>
      <w:r w:rsidRPr="00212A6A">
        <w:rPr>
          <w:sz w:val="24"/>
          <w:szCs w:val="24"/>
        </w:rPr>
        <w:t>Результаты анализа каппа были разделены на четыре класса 0, 1, 2 и 3 (Таблиц</w:t>
      </w:r>
      <w:hyperlink w:anchor="bookmark3" w:tooltip="Current Document">
        <w:r w:rsidRPr="00212A6A">
          <w:rPr>
            <w:sz w:val="24"/>
            <w:szCs w:val="24"/>
          </w:rPr>
          <w:t>а 1)</w:t>
        </w:r>
      </w:hyperlink>
      <w:r w:rsidRPr="00212A6A">
        <w:rPr>
          <w:sz w:val="24"/>
          <w:szCs w:val="24"/>
        </w:rPr>
        <w:t xml:space="preserve">. Статистический анализ проводился с использованием статистического программного обеспечения </w:t>
      </w:r>
      <w:r w:rsidRPr="00212A6A">
        <w:rPr>
          <w:sz w:val="24"/>
          <w:szCs w:val="24"/>
          <w:lang w:val="en-US" w:eastAsia="en-US" w:bidi="en-US"/>
        </w:rPr>
        <w:t>MedCalc</w:t>
      </w:r>
      <w:r w:rsidRPr="00212A6A">
        <w:rPr>
          <w:sz w:val="24"/>
          <w:szCs w:val="24"/>
          <w:lang w:eastAsia="en-US" w:bidi="en-US"/>
        </w:rPr>
        <w:t xml:space="preserve"> </w:t>
      </w:r>
      <w:r w:rsidRPr="00212A6A">
        <w:rPr>
          <w:sz w:val="24"/>
          <w:szCs w:val="24"/>
        </w:rPr>
        <w:t>версии 18.6.</w:t>
      </w:r>
      <w:bookmarkEnd w:id="1"/>
    </w:p>
    <w:p w14:paraId="4FAA6D2F" w14:textId="07DE54D6" w:rsidR="00FF1FA1" w:rsidRPr="00FF1FA1" w:rsidRDefault="00FF1FA1" w:rsidP="00212A6A">
      <w:pPr>
        <w:pStyle w:val="20"/>
        <w:shd w:val="clear" w:color="auto" w:fill="auto"/>
        <w:spacing w:line="276" w:lineRule="auto"/>
        <w:ind w:firstLine="360"/>
        <w:jc w:val="both"/>
        <w:rPr>
          <w:b/>
          <w:bCs/>
          <w:sz w:val="24"/>
          <w:szCs w:val="24"/>
        </w:rPr>
      </w:pPr>
      <w:r w:rsidRPr="00FF1FA1">
        <w:rPr>
          <w:rStyle w:val="27"/>
          <w:b/>
          <w:bCs/>
          <w:sz w:val="24"/>
          <w:szCs w:val="24"/>
          <w:u w:val="none"/>
        </w:rPr>
        <w:t xml:space="preserve">Таблица 1 Разделение на классы для каппа анализа </w:t>
      </w:r>
    </w:p>
    <w:tbl>
      <w:tblPr>
        <w:tblOverlap w:val="never"/>
        <w:tblW w:w="0" w:type="auto"/>
        <w:tblInd w:w="436" w:type="dxa"/>
        <w:tblLayout w:type="fixed"/>
        <w:tblCellMar>
          <w:left w:w="10" w:type="dxa"/>
          <w:right w:w="10" w:type="dxa"/>
        </w:tblCellMar>
        <w:tblLook w:val="04A0" w:firstRow="1" w:lastRow="0" w:firstColumn="1" w:lastColumn="0" w:noHBand="0" w:noVBand="1"/>
      </w:tblPr>
      <w:tblGrid>
        <w:gridCol w:w="1134"/>
        <w:gridCol w:w="1701"/>
        <w:gridCol w:w="1483"/>
        <w:gridCol w:w="1330"/>
      </w:tblGrid>
      <w:tr w:rsidR="005420A0" w:rsidRPr="00212A6A" w14:paraId="38F9C41C" w14:textId="77777777" w:rsidTr="00023532">
        <w:trPr>
          <w:trHeight w:val="338"/>
        </w:trPr>
        <w:tc>
          <w:tcPr>
            <w:tcW w:w="1134" w:type="dxa"/>
            <w:vMerge w:val="restart"/>
            <w:tcBorders>
              <w:top w:val="single" w:sz="4" w:space="0" w:color="auto"/>
            </w:tcBorders>
            <w:shd w:val="clear" w:color="auto" w:fill="FFFFFF"/>
          </w:tcPr>
          <w:p w14:paraId="38F9C417" w14:textId="77777777" w:rsidR="005420A0" w:rsidRPr="005420A0" w:rsidRDefault="005420A0" w:rsidP="00212A6A">
            <w:pPr>
              <w:pStyle w:val="20"/>
              <w:shd w:val="clear" w:color="auto" w:fill="auto"/>
              <w:spacing w:line="276" w:lineRule="auto"/>
              <w:jc w:val="both"/>
              <w:rPr>
                <w:b/>
                <w:bCs/>
                <w:sz w:val="24"/>
                <w:szCs w:val="24"/>
              </w:rPr>
            </w:pPr>
            <w:r w:rsidRPr="005420A0">
              <w:rPr>
                <w:rStyle w:val="27pt"/>
                <w:b/>
                <w:bCs/>
                <w:sz w:val="24"/>
                <w:szCs w:val="24"/>
              </w:rPr>
              <w:t>Класс</w:t>
            </w:r>
          </w:p>
        </w:tc>
        <w:tc>
          <w:tcPr>
            <w:tcW w:w="1701" w:type="dxa"/>
            <w:vMerge w:val="restart"/>
            <w:tcBorders>
              <w:top w:val="single" w:sz="4" w:space="0" w:color="auto"/>
            </w:tcBorders>
            <w:shd w:val="clear" w:color="auto" w:fill="FFFFFF"/>
          </w:tcPr>
          <w:p w14:paraId="38F9C418" w14:textId="77777777" w:rsidR="005420A0" w:rsidRPr="005420A0" w:rsidRDefault="005420A0" w:rsidP="00212A6A">
            <w:pPr>
              <w:pStyle w:val="20"/>
              <w:shd w:val="clear" w:color="auto" w:fill="auto"/>
              <w:spacing w:line="276" w:lineRule="auto"/>
              <w:jc w:val="both"/>
              <w:rPr>
                <w:b/>
                <w:bCs/>
                <w:sz w:val="24"/>
                <w:szCs w:val="24"/>
              </w:rPr>
            </w:pPr>
            <w:r w:rsidRPr="005420A0">
              <w:rPr>
                <w:rStyle w:val="27pt"/>
                <w:b/>
                <w:bCs/>
                <w:sz w:val="24"/>
                <w:szCs w:val="24"/>
              </w:rPr>
              <w:t>Интервал</w:t>
            </w:r>
          </w:p>
        </w:tc>
        <w:tc>
          <w:tcPr>
            <w:tcW w:w="1483" w:type="dxa"/>
            <w:tcBorders>
              <w:top w:val="single" w:sz="4" w:space="0" w:color="auto"/>
            </w:tcBorders>
            <w:shd w:val="clear" w:color="auto" w:fill="FFFFFF"/>
            <w:vAlign w:val="center"/>
          </w:tcPr>
          <w:p w14:paraId="38F9C41A" w14:textId="1194631D" w:rsidR="005420A0" w:rsidRPr="005420A0" w:rsidRDefault="005420A0" w:rsidP="00212A6A">
            <w:pPr>
              <w:pStyle w:val="20"/>
              <w:shd w:val="clear" w:color="auto" w:fill="auto"/>
              <w:spacing w:line="276" w:lineRule="auto"/>
              <w:jc w:val="both"/>
              <w:rPr>
                <w:b/>
                <w:bCs/>
                <w:sz w:val="24"/>
                <w:szCs w:val="24"/>
              </w:rPr>
            </w:pPr>
            <w:r w:rsidRPr="005420A0">
              <w:rPr>
                <w:rStyle w:val="27pt"/>
                <w:b/>
                <w:bCs/>
                <w:sz w:val="24"/>
                <w:szCs w:val="24"/>
              </w:rPr>
              <w:t>Интервал</w:t>
            </w:r>
          </w:p>
        </w:tc>
        <w:tc>
          <w:tcPr>
            <w:tcW w:w="1330" w:type="dxa"/>
            <w:tcBorders>
              <w:top w:val="single" w:sz="4" w:space="0" w:color="auto"/>
              <w:bottom w:val="single" w:sz="4" w:space="0" w:color="auto"/>
            </w:tcBorders>
            <w:shd w:val="clear" w:color="auto" w:fill="FFFFFF"/>
            <w:vAlign w:val="bottom"/>
          </w:tcPr>
          <w:p w14:paraId="38F9C41B" w14:textId="1931B2A9" w:rsidR="005420A0" w:rsidRPr="005420A0" w:rsidRDefault="005420A0" w:rsidP="00212A6A">
            <w:pPr>
              <w:pStyle w:val="20"/>
              <w:shd w:val="clear" w:color="auto" w:fill="auto"/>
              <w:spacing w:line="276" w:lineRule="auto"/>
              <w:jc w:val="both"/>
              <w:rPr>
                <w:b/>
                <w:bCs/>
                <w:sz w:val="24"/>
                <w:szCs w:val="24"/>
              </w:rPr>
            </w:pPr>
          </w:p>
        </w:tc>
      </w:tr>
      <w:tr w:rsidR="005420A0" w:rsidRPr="00212A6A" w14:paraId="06012795" w14:textId="77777777" w:rsidTr="00023532">
        <w:trPr>
          <w:trHeight w:val="337"/>
        </w:trPr>
        <w:tc>
          <w:tcPr>
            <w:tcW w:w="1134" w:type="dxa"/>
            <w:vMerge/>
            <w:shd w:val="clear" w:color="auto" w:fill="FFFFFF"/>
          </w:tcPr>
          <w:p w14:paraId="32F9C6D0" w14:textId="77777777" w:rsidR="005420A0" w:rsidRPr="005420A0" w:rsidRDefault="005420A0" w:rsidP="00212A6A">
            <w:pPr>
              <w:pStyle w:val="20"/>
              <w:shd w:val="clear" w:color="auto" w:fill="auto"/>
              <w:spacing w:line="276" w:lineRule="auto"/>
              <w:jc w:val="both"/>
              <w:rPr>
                <w:rStyle w:val="27pt"/>
                <w:b/>
                <w:bCs/>
                <w:sz w:val="24"/>
                <w:szCs w:val="24"/>
              </w:rPr>
            </w:pPr>
          </w:p>
        </w:tc>
        <w:tc>
          <w:tcPr>
            <w:tcW w:w="1701" w:type="dxa"/>
            <w:vMerge/>
            <w:shd w:val="clear" w:color="auto" w:fill="FFFFFF"/>
          </w:tcPr>
          <w:p w14:paraId="334CDCD9" w14:textId="77777777" w:rsidR="005420A0" w:rsidRPr="005420A0" w:rsidRDefault="005420A0" w:rsidP="00212A6A">
            <w:pPr>
              <w:pStyle w:val="20"/>
              <w:shd w:val="clear" w:color="auto" w:fill="auto"/>
              <w:spacing w:line="276" w:lineRule="auto"/>
              <w:jc w:val="both"/>
              <w:rPr>
                <w:rStyle w:val="27pt"/>
                <w:b/>
                <w:bCs/>
                <w:sz w:val="24"/>
                <w:szCs w:val="24"/>
              </w:rPr>
            </w:pPr>
          </w:p>
        </w:tc>
        <w:tc>
          <w:tcPr>
            <w:tcW w:w="1483" w:type="dxa"/>
            <w:tcBorders>
              <w:top w:val="single" w:sz="4" w:space="0" w:color="auto"/>
            </w:tcBorders>
            <w:shd w:val="clear" w:color="auto" w:fill="FFFFFF"/>
            <w:vAlign w:val="center"/>
          </w:tcPr>
          <w:p w14:paraId="26C14F05" w14:textId="27EDFC25" w:rsidR="005420A0" w:rsidRPr="005420A0" w:rsidRDefault="005420A0" w:rsidP="00212A6A">
            <w:pPr>
              <w:pStyle w:val="20"/>
              <w:shd w:val="clear" w:color="auto" w:fill="auto"/>
              <w:spacing w:line="276" w:lineRule="auto"/>
              <w:jc w:val="both"/>
              <w:rPr>
                <w:rStyle w:val="27pt"/>
                <w:b/>
                <w:bCs/>
                <w:sz w:val="24"/>
                <w:szCs w:val="24"/>
              </w:rPr>
            </w:pPr>
            <w:r w:rsidRPr="005420A0">
              <w:rPr>
                <w:rStyle w:val="27pt"/>
                <w:b/>
                <w:bCs/>
                <w:sz w:val="24"/>
                <w:szCs w:val="24"/>
                <w:lang w:val="en-US"/>
              </w:rPr>
              <w:t>ISAC</w:t>
            </w:r>
          </w:p>
        </w:tc>
        <w:tc>
          <w:tcPr>
            <w:tcW w:w="1330" w:type="dxa"/>
            <w:tcBorders>
              <w:top w:val="single" w:sz="4" w:space="0" w:color="auto"/>
            </w:tcBorders>
            <w:shd w:val="clear" w:color="auto" w:fill="FFFFFF"/>
            <w:vAlign w:val="bottom"/>
          </w:tcPr>
          <w:p w14:paraId="610132A7" w14:textId="229FA9FB" w:rsidR="005420A0" w:rsidRPr="005420A0" w:rsidRDefault="005420A0" w:rsidP="00212A6A">
            <w:pPr>
              <w:pStyle w:val="20"/>
              <w:shd w:val="clear" w:color="auto" w:fill="auto"/>
              <w:spacing w:line="276" w:lineRule="auto"/>
              <w:jc w:val="both"/>
              <w:rPr>
                <w:rStyle w:val="27pt"/>
                <w:b/>
                <w:bCs/>
                <w:sz w:val="24"/>
                <w:szCs w:val="24"/>
                <w:lang w:val="en-US" w:eastAsia="en-US" w:bidi="en-US"/>
              </w:rPr>
            </w:pPr>
            <w:r w:rsidRPr="005420A0">
              <w:rPr>
                <w:rStyle w:val="27pt"/>
                <w:b/>
                <w:bCs/>
                <w:sz w:val="24"/>
                <w:szCs w:val="24"/>
                <w:lang w:val="en-US" w:eastAsia="en-US" w:bidi="en-US"/>
              </w:rPr>
              <w:t>ALEX</w:t>
            </w:r>
          </w:p>
        </w:tc>
      </w:tr>
      <w:tr w:rsidR="000A462E" w:rsidRPr="00212A6A" w14:paraId="38F9C421" w14:textId="77777777" w:rsidTr="00023532">
        <w:trPr>
          <w:trHeight w:val="278"/>
        </w:trPr>
        <w:tc>
          <w:tcPr>
            <w:tcW w:w="1134" w:type="dxa"/>
            <w:tcBorders>
              <w:top w:val="single" w:sz="4" w:space="0" w:color="auto"/>
            </w:tcBorders>
            <w:shd w:val="clear" w:color="auto" w:fill="FFFFFF"/>
            <w:vAlign w:val="center"/>
          </w:tcPr>
          <w:p w14:paraId="38F9C41D" w14:textId="77777777"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0</w:t>
            </w:r>
          </w:p>
        </w:tc>
        <w:tc>
          <w:tcPr>
            <w:tcW w:w="1701" w:type="dxa"/>
            <w:tcBorders>
              <w:top w:val="single" w:sz="4" w:space="0" w:color="auto"/>
            </w:tcBorders>
            <w:shd w:val="clear" w:color="auto" w:fill="FFFFFF"/>
            <w:vAlign w:val="center"/>
          </w:tcPr>
          <w:p w14:paraId="38F9C41E" w14:textId="1D62E3AA"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&lt; 0</w:t>
            </w:r>
            <w:r w:rsidR="005420A0">
              <w:rPr>
                <w:rStyle w:val="27pt"/>
                <w:sz w:val="24"/>
                <w:szCs w:val="24"/>
              </w:rPr>
              <w:t>,</w:t>
            </w:r>
            <w:r w:rsidRPr="00212A6A">
              <w:rPr>
                <w:rStyle w:val="27pt"/>
                <w:sz w:val="24"/>
                <w:szCs w:val="24"/>
              </w:rPr>
              <w:t>3</w:t>
            </w:r>
          </w:p>
        </w:tc>
        <w:tc>
          <w:tcPr>
            <w:tcW w:w="1483" w:type="dxa"/>
            <w:tcBorders>
              <w:top w:val="single" w:sz="4" w:space="0" w:color="auto"/>
            </w:tcBorders>
            <w:shd w:val="clear" w:color="auto" w:fill="FFFFFF"/>
            <w:vAlign w:val="center"/>
          </w:tcPr>
          <w:p w14:paraId="38F9C41F" w14:textId="133C81B8"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&lt; 0</w:t>
            </w:r>
            <w:r w:rsidR="005420A0">
              <w:rPr>
                <w:rStyle w:val="27pt"/>
                <w:sz w:val="24"/>
                <w:szCs w:val="24"/>
              </w:rPr>
              <w:t>,</w:t>
            </w:r>
            <w:r w:rsidRPr="00212A6A">
              <w:rPr>
                <w:rStyle w:val="27pt"/>
                <w:sz w:val="24"/>
                <w:szCs w:val="24"/>
              </w:rPr>
              <w:t>3</w:t>
            </w:r>
          </w:p>
        </w:tc>
        <w:tc>
          <w:tcPr>
            <w:tcW w:w="1330" w:type="dxa"/>
            <w:tcBorders>
              <w:top w:val="single" w:sz="4" w:space="0" w:color="auto"/>
            </w:tcBorders>
            <w:shd w:val="clear" w:color="auto" w:fill="FFFFFF"/>
            <w:vAlign w:val="center"/>
          </w:tcPr>
          <w:p w14:paraId="38F9C420" w14:textId="7689A1B8"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&lt; 0</w:t>
            </w:r>
            <w:r w:rsidR="005420A0">
              <w:rPr>
                <w:rStyle w:val="27pt"/>
                <w:sz w:val="24"/>
                <w:szCs w:val="24"/>
              </w:rPr>
              <w:t>,</w:t>
            </w:r>
            <w:r w:rsidRPr="00212A6A">
              <w:rPr>
                <w:rStyle w:val="27pt"/>
                <w:sz w:val="24"/>
                <w:szCs w:val="24"/>
              </w:rPr>
              <w:t>3</w:t>
            </w:r>
          </w:p>
        </w:tc>
      </w:tr>
      <w:tr w:rsidR="000A462E" w:rsidRPr="00212A6A" w14:paraId="38F9C426" w14:textId="77777777" w:rsidTr="00023532">
        <w:trPr>
          <w:trHeight w:val="259"/>
        </w:trPr>
        <w:tc>
          <w:tcPr>
            <w:tcW w:w="1134" w:type="dxa"/>
            <w:shd w:val="clear" w:color="auto" w:fill="FFFFFF"/>
            <w:vAlign w:val="center"/>
          </w:tcPr>
          <w:p w14:paraId="38F9C422" w14:textId="77777777"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1</w:t>
            </w:r>
          </w:p>
        </w:tc>
        <w:tc>
          <w:tcPr>
            <w:tcW w:w="1701" w:type="dxa"/>
            <w:shd w:val="clear" w:color="auto" w:fill="FFFFFF"/>
            <w:vAlign w:val="center"/>
          </w:tcPr>
          <w:p w14:paraId="38F9C423" w14:textId="499C045A"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&gt; 0</w:t>
            </w:r>
            <w:r w:rsidR="005420A0">
              <w:rPr>
                <w:rStyle w:val="27pt"/>
                <w:sz w:val="24"/>
                <w:szCs w:val="24"/>
              </w:rPr>
              <w:t>,</w:t>
            </w:r>
            <w:r w:rsidRPr="00212A6A">
              <w:rPr>
                <w:rStyle w:val="27pt"/>
                <w:sz w:val="24"/>
                <w:szCs w:val="24"/>
              </w:rPr>
              <w:t>3-1</w:t>
            </w:r>
          </w:p>
        </w:tc>
        <w:tc>
          <w:tcPr>
            <w:tcW w:w="1483" w:type="dxa"/>
            <w:shd w:val="clear" w:color="auto" w:fill="FFFFFF"/>
            <w:vAlign w:val="center"/>
          </w:tcPr>
          <w:p w14:paraId="38F9C424" w14:textId="393D8F0A"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0</w:t>
            </w:r>
            <w:r w:rsidR="005420A0">
              <w:rPr>
                <w:rStyle w:val="27pt"/>
                <w:sz w:val="24"/>
                <w:szCs w:val="24"/>
              </w:rPr>
              <w:t>,</w:t>
            </w:r>
            <w:r w:rsidRPr="00212A6A">
              <w:rPr>
                <w:rStyle w:val="27pt"/>
                <w:sz w:val="24"/>
                <w:szCs w:val="24"/>
              </w:rPr>
              <w:t>3-0</w:t>
            </w:r>
            <w:r w:rsidR="005420A0">
              <w:rPr>
                <w:rStyle w:val="27pt"/>
                <w:sz w:val="24"/>
                <w:szCs w:val="24"/>
              </w:rPr>
              <w:t>,</w:t>
            </w:r>
            <w:r w:rsidRPr="00212A6A">
              <w:rPr>
                <w:rStyle w:val="27pt"/>
                <w:sz w:val="24"/>
                <w:szCs w:val="24"/>
              </w:rPr>
              <w:t>9</w:t>
            </w:r>
          </w:p>
        </w:tc>
        <w:tc>
          <w:tcPr>
            <w:tcW w:w="1330" w:type="dxa"/>
            <w:shd w:val="clear" w:color="auto" w:fill="FFFFFF"/>
            <w:vAlign w:val="center"/>
          </w:tcPr>
          <w:p w14:paraId="38F9C425" w14:textId="25AD0D0B"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0</w:t>
            </w:r>
            <w:r w:rsidR="005420A0">
              <w:rPr>
                <w:rStyle w:val="27pt"/>
                <w:sz w:val="24"/>
                <w:szCs w:val="24"/>
              </w:rPr>
              <w:t>,</w:t>
            </w:r>
            <w:r w:rsidRPr="00212A6A">
              <w:rPr>
                <w:rStyle w:val="27pt"/>
                <w:sz w:val="24"/>
                <w:szCs w:val="24"/>
              </w:rPr>
              <w:t>3-1</w:t>
            </w:r>
          </w:p>
        </w:tc>
      </w:tr>
      <w:tr w:rsidR="000A462E" w:rsidRPr="00212A6A" w14:paraId="38F9C42B" w14:textId="77777777" w:rsidTr="00023532">
        <w:trPr>
          <w:trHeight w:val="221"/>
        </w:trPr>
        <w:tc>
          <w:tcPr>
            <w:tcW w:w="1134" w:type="dxa"/>
            <w:shd w:val="clear" w:color="auto" w:fill="FFFFFF"/>
            <w:vAlign w:val="bottom"/>
          </w:tcPr>
          <w:p w14:paraId="38F9C427" w14:textId="77777777"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2</w:t>
            </w:r>
          </w:p>
        </w:tc>
        <w:tc>
          <w:tcPr>
            <w:tcW w:w="1701" w:type="dxa"/>
            <w:shd w:val="clear" w:color="auto" w:fill="FFFFFF"/>
            <w:vAlign w:val="bottom"/>
          </w:tcPr>
          <w:p w14:paraId="38F9C428" w14:textId="0AC7D728"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1</w:t>
            </w:r>
            <w:r w:rsidR="005420A0">
              <w:rPr>
                <w:rStyle w:val="27pt"/>
                <w:sz w:val="24"/>
                <w:szCs w:val="24"/>
              </w:rPr>
              <w:t>,</w:t>
            </w:r>
            <w:r w:rsidRPr="00212A6A">
              <w:rPr>
                <w:rStyle w:val="27pt"/>
                <w:sz w:val="24"/>
                <w:szCs w:val="24"/>
              </w:rPr>
              <w:t>1-14</w:t>
            </w:r>
            <w:r w:rsidR="005420A0">
              <w:rPr>
                <w:rStyle w:val="27pt"/>
                <w:sz w:val="24"/>
                <w:szCs w:val="24"/>
              </w:rPr>
              <w:t>,</w:t>
            </w:r>
            <w:r w:rsidRPr="00212A6A">
              <w:rPr>
                <w:rStyle w:val="27pt"/>
                <w:sz w:val="24"/>
                <w:szCs w:val="24"/>
              </w:rPr>
              <w:t>9</w:t>
            </w:r>
          </w:p>
        </w:tc>
        <w:tc>
          <w:tcPr>
            <w:tcW w:w="1483" w:type="dxa"/>
            <w:shd w:val="clear" w:color="auto" w:fill="FFFFFF"/>
            <w:vAlign w:val="bottom"/>
          </w:tcPr>
          <w:p w14:paraId="38F9C429" w14:textId="21D24CCC"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1-14</w:t>
            </w:r>
            <w:r w:rsidR="005420A0">
              <w:rPr>
                <w:rStyle w:val="27pt"/>
                <w:sz w:val="24"/>
                <w:szCs w:val="24"/>
              </w:rPr>
              <w:t>,</w:t>
            </w:r>
            <w:r w:rsidRPr="00212A6A">
              <w:rPr>
                <w:rStyle w:val="27pt"/>
                <w:sz w:val="24"/>
                <w:szCs w:val="24"/>
              </w:rPr>
              <w:t>9</w:t>
            </w:r>
          </w:p>
        </w:tc>
        <w:tc>
          <w:tcPr>
            <w:tcW w:w="1330" w:type="dxa"/>
            <w:shd w:val="clear" w:color="auto" w:fill="FFFFFF"/>
            <w:vAlign w:val="bottom"/>
          </w:tcPr>
          <w:p w14:paraId="38F9C42A" w14:textId="6B5B7D44"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1</w:t>
            </w:r>
            <w:r w:rsidR="005420A0">
              <w:rPr>
                <w:rStyle w:val="27pt"/>
                <w:sz w:val="24"/>
                <w:szCs w:val="24"/>
              </w:rPr>
              <w:t>,</w:t>
            </w:r>
            <w:r w:rsidRPr="00212A6A">
              <w:rPr>
                <w:rStyle w:val="27pt"/>
                <w:sz w:val="24"/>
                <w:szCs w:val="24"/>
              </w:rPr>
              <w:t>1-5</w:t>
            </w:r>
          </w:p>
        </w:tc>
      </w:tr>
      <w:tr w:rsidR="000A462E" w:rsidRPr="00212A6A" w14:paraId="38F9C430" w14:textId="77777777" w:rsidTr="00023532">
        <w:trPr>
          <w:trHeight w:val="250"/>
        </w:trPr>
        <w:tc>
          <w:tcPr>
            <w:tcW w:w="1134" w:type="dxa"/>
            <w:shd w:val="clear" w:color="auto" w:fill="FFFFFF"/>
          </w:tcPr>
          <w:p w14:paraId="38F9C42C" w14:textId="77777777" w:rsidR="000A462E" w:rsidRPr="00212A6A" w:rsidRDefault="000A462E" w:rsidP="00212A6A">
            <w:pPr>
              <w:spacing w:line="276" w:lineRule="auto"/>
              <w:jc w:val="both"/>
            </w:pPr>
          </w:p>
        </w:tc>
        <w:tc>
          <w:tcPr>
            <w:tcW w:w="1701" w:type="dxa"/>
            <w:shd w:val="clear" w:color="auto" w:fill="FFFFFF"/>
          </w:tcPr>
          <w:p w14:paraId="38F9C42D" w14:textId="77777777" w:rsidR="000A462E" w:rsidRPr="00212A6A" w:rsidRDefault="000A462E" w:rsidP="00212A6A">
            <w:pPr>
              <w:spacing w:line="276" w:lineRule="auto"/>
              <w:jc w:val="both"/>
            </w:pPr>
          </w:p>
        </w:tc>
        <w:tc>
          <w:tcPr>
            <w:tcW w:w="1483" w:type="dxa"/>
            <w:shd w:val="clear" w:color="auto" w:fill="FFFFFF"/>
          </w:tcPr>
          <w:p w14:paraId="38F9C42E" w14:textId="77777777" w:rsidR="000A462E" w:rsidRPr="00212A6A" w:rsidRDefault="000A462E" w:rsidP="00212A6A">
            <w:pPr>
              <w:spacing w:line="276" w:lineRule="auto"/>
              <w:jc w:val="both"/>
            </w:pPr>
          </w:p>
        </w:tc>
        <w:tc>
          <w:tcPr>
            <w:tcW w:w="1330" w:type="dxa"/>
            <w:shd w:val="clear" w:color="auto" w:fill="FFFFFF"/>
          </w:tcPr>
          <w:p w14:paraId="38F9C42F" w14:textId="77B5A642"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5-14</w:t>
            </w:r>
            <w:r w:rsidR="005420A0">
              <w:rPr>
                <w:rStyle w:val="27pt"/>
                <w:sz w:val="24"/>
                <w:szCs w:val="24"/>
              </w:rPr>
              <w:t>,</w:t>
            </w:r>
            <w:r w:rsidRPr="00212A6A">
              <w:rPr>
                <w:rStyle w:val="27pt"/>
                <w:sz w:val="24"/>
                <w:szCs w:val="24"/>
              </w:rPr>
              <w:t>9</w:t>
            </w:r>
          </w:p>
        </w:tc>
      </w:tr>
      <w:tr w:rsidR="000A462E" w:rsidRPr="00212A6A" w14:paraId="38F9C435" w14:textId="77777777" w:rsidTr="00023532">
        <w:trPr>
          <w:trHeight w:val="240"/>
        </w:trPr>
        <w:tc>
          <w:tcPr>
            <w:tcW w:w="1134" w:type="dxa"/>
            <w:tcBorders>
              <w:bottom w:val="single" w:sz="4" w:space="0" w:color="auto"/>
            </w:tcBorders>
            <w:shd w:val="clear" w:color="auto" w:fill="FFFFFF"/>
            <w:vAlign w:val="bottom"/>
          </w:tcPr>
          <w:p w14:paraId="38F9C431" w14:textId="77777777"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3</w:t>
            </w:r>
          </w:p>
        </w:tc>
        <w:tc>
          <w:tcPr>
            <w:tcW w:w="1701" w:type="dxa"/>
            <w:tcBorders>
              <w:bottom w:val="single" w:sz="4" w:space="0" w:color="auto"/>
            </w:tcBorders>
            <w:shd w:val="clear" w:color="auto" w:fill="FFFFFF"/>
            <w:vAlign w:val="bottom"/>
          </w:tcPr>
          <w:p w14:paraId="38F9C432" w14:textId="77777777"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&gt; 15</w:t>
            </w:r>
          </w:p>
        </w:tc>
        <w:tc>
          <w:tcPr>
            <w:tcW w:w="1483" w:type="dxa"/>
            <w:tcBorders>
              <w:bottom w:val="single" w:sz="4" w:space="0" w:color="auto"/>
            </w:tcBorders>
            <w:shd w:val="clear" w:color="auto" w:fill="FFFFFF"/>
            <w:vAlign w:val="bottom"/>
          </w:tcPr>
          <w:p w14:paraId="38F9C433" w14:textId="77777777"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&gt; 15</w:t>
            </w:r>
          </w:p>
        </w:tc>
        <w:tc>
          <w:tcPr>
            <w:tcW w:w="1330" w:type="dxa"/>
            <w:tcBorders>
              <w:bottom w:val="single" w:sz="4" w:space="0" w:color="auto"/>
            </w:tcBorders>
            <w:shd w:val="clear" w:color="auto" w:fill="FFFFFF"/>
            <w:vAlign w:val="bottom"/>
          </w:tcPr>
          <w:p w14:paraId="38F9C434" w14:textId="77777777" w:rsidR="000A462E" w:rsidRPr="00212A6A" w:rsidRDefault="00893736" w:rsidP="00212A6A">
            <w:pPr>
              <w:pStyle w:val="20"/>
              <w:shd w:val="clear" w:color="auto" w:fill="auto"/>
              <w:spacing w:line="276" w:lineRule="auto"/>
              <w:jc w:val="both"/>
              <w:rPr>
                <w:sz w:val="24"/>
                <w:szCs w:val="24"/>
              </w:rPr>
            </w:pPr>
            <w:r w:rsidRPr="00212A6A">
              <w:rPr>
                <w:rStyle w:val="27pt"/>
                <w:sz w:val="24"/>
                <w:szCs w:val="24"/>
              </w:rPr>
              <w:t>&gt; 15</w:t>
            </w:r>
          </w:p>
        </w:tc>
      </w:tr>
    </w:tbl>
    <w:p w14:paraId="38F9C436" w14:textId="0EB819FB" w:rsidR="000A462E" w:rsidRPr="00212A6A" w:rsidRDefault="000A462E" w:rsidP="00212A6A">
      <w:pPr>
        <w:pStyle w:val="20"/>
        <w:shd w:val="clear" w:color="auto" w:fill="auto"/>
        <w:tabs>
          <w:tab w:val="left" w:leader="underscore" w:pos="4742"/>
        </w:tabs>
        <w:spacing w:line="276" w:lineRule="auto"/>
        <w:jc w:val="both"/>
        <w:rPr>
          <w:sz w:val="24"/>
          <w:szCs w:val="24"/>
        </w:rPr>
      </w:pPr>
    </w:p>
    <w:p w14:paraId="38F9C438" w14:textId="47F108D3" w:rsidR="000A462E" w:rsidRPr="00212A6A" w:rsidRDefault="00893736" w:rsidP="000A66C3">
      <w:pPr>
        <w:pStyle w:val="20"/>
        <w:shd w:val="clear" w:color="auto" w:fill="auto"/>
        <w:spacing w:line="276" w:lineRule="auto"/>
        <w:ind w:firstLine="360"/>
        <w:jc w:val="both"/>
        <w:rPr>
          <w:sz w:val="24"/>
          <w:szCs w:val="24"/>
        </w:rPr>
      </w:pPr>
      <w:r w:rsidRPr="00212A6A">
        <w:rPr>
          <w:sz w:val="24"/>
          <w:szCs w:val="24"/>
        </w:rPr>
        <w:t xml:space="preserve">Сравнение проводилось путем нанесения на график результатов компонентов, представленных в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ISAC</w:t>
      </w:r>
      <w:r w:rsidRPr="00212A6A">
        <w:rPr>
          <w:sz w:val="24"/>
          <w:szCs w:val="24"/>
          <w:lang w:eastAsia="en-US" w:bidi="en-US"/>
        </w:rPr>
        <w:t xml:space="preserve"> </w:t>
      </w:r>
      <w:r w:rsidRPr="00212A6A">
        <w:rPr>
          <w:sz w:val="24"/>
          <w:szCs w:val="24"/>
        </w:rPr>
        <w:t>в одной выборке. Приведены результаты корреляции между двумя методами (рис</w:t>
      </w:r>
      <w:hyperlink w:anchor="bookmark4" w:tooltip="Current Document">
        <w:r w:rsidRPr="00212A6A">
          <w:rPr>
            <w:sz w:val="24"/>
            <w:szCs w:val="24"/>
          </w:rPr>
          <w:t>. 1)</w:t>
        </w:r>
      </w:hyperlink>
      <w:r w:rsidRPr="00212A6A">
        <w:rPr>
          <w:sz w:val="24"/>
          <w:szCs w:val="24"/>
        </w:rPr>
        <w:t xml:space="preserve">. Коэффициенты корреляции были очень значительными для каждого сравнения </w:t>
      </w:r>
      <w:r w:rsidRPr="00212A6A">
        <w:rPr>
          <w:sz w:val="24"/>
          <w:szCs w:val="24"/>
          <w:lang w:eastAsia="en-US" w:bidi="en-US"/>
        </w:rPr>
        <w:t>(</w:t>
      </w:r>
      <w:r w:rsidRPr="00212A6A">
        <w:rPr>
          <w:sz w:val="24"/>
          <w:szCs w:val="24"/>
          <w:lang w:val="en-US" w:eastAsia="en-US" w:bidi="en-US"/>
        </w:rPr>
        <w:t>Bet</w:t>
      </w:r>
      <w:r w:rsidRPr="00212A6A">
        <w:rPr>
          <w:sz w:val="24"/>
          <w:szCs w:val="24"/>
          <w:lang w:eastAsia="en-US" w:bidi="en-US"/>
        </w:rPr>
        <w:t xml:space="preserve"> </w:t>
      </w:r>
      <w:r w:rsidRPr="00212A6A">
        <w:rPr>
          <w:sz w:val="24"/>
          <w:szCs w:val="24"/>
          <w:lang w:val="en-US" w:eastAsia="en-US" w:bidi="en-US"/>
        </w:rPr>
        <w:t>v</w:t>
      </w:r>
      <w:r w:rsidRPr="00212A6A">
        <w:rPr>
          <w:sz w:val="24"/>
          <w:szCs w:val="24"/>
          <w:lang w:eastAsia="en-US" w:bidi="en-US"/>
        </w:rPr>
        <w:t xml:space="preserve"> </w:t>
      </w:r>
      <w:r w:rsidRPr="00212A6A">
        <w:rPr>
          <w:sz w:val="24"/>
          <w:szCs w:val="24"/>
        </w:rPr>
        <w:t xml:space="preserve">1; </w:t>
      </w:r>
      <w:r w:rsidRPr="00212A6A">
        <w:rPr>
          <w:sz w:val="24"/>
          <w:szCs w:val="24"/>
          <w:lang w:val="en-US" w:eastAsia="en-US" w:bidi="en-US"/>
        </w:rPr>
        <w:t>r</w:t>
      </w:r>
      <w:r w:rsidRPr="00212A6A">
        <w:rPr>
          <w:sz w:val="24"/>
          <w:szCs w:val="24"/>
          <w:lang w:eastAsia="en-US" w:bidi="en-US"/>
        </w:rPr>
        <w:t xml:space="preserve"> </w:t>
      </w:r>
      <w:r w:rsidRPr="00212A6A">
        <w:rPr>
          <w:sz w:val="24"/>
          <w:szCs w:val="24"/>
        </w:rPr>
        <w:t xml:space="preserve">= 0,95; </w:t>
      </w:r>
      <w:r w:rsidRPr="00212A6A">
        <w:rPr>
          <w:rStyle w:val="26"/>
          <w:sz w:val="24"/>
          <w:szCs w:val="24"/>
        </w:rPr>
        <w:t>p</w:t>
      </w:r>
      <w:r w:rsidRPr="00212A6A">
        <w:rPr>
          <w:sz w:val="24"/>
          <w:szCs w:val="24"/>
          <w:lang w:eastAsia="en-US" w:bidi="en-US"/>
        </w:rPr>
        <w:t xml:space="preserve"> &lt;0,0001);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1; </w:t>
      </w:r>
      <w:r w:rsidRPr="00212A6A">
        <w:rPr>
          <w:sz w:val="24"/>
          <w:szCs w:val="24"/>
          <w:lang w:val="en-US" w:eastAsia="en-US" w:bidi="en-US"/>
        </w:rPr>
        <w:t>r</w:t>
      </w:r>
      <w:r w:rsidRPr="00212A6A">
        <w:rPr>
          <w:sz w:val="24"/>
          <w:szCs w:val="24"/>
          <w:lang w:eastAsia="en-US" w:bidi="en-US"/>
        </w:rPr>
        <w:t xml:space="preserve"> = 0,94; </w:t>
      </w:r>
      <w:r w:rsidRPr="00212A6A">
        <w:rPr>
          <w:sz w:val="24"/>
          <w:szCs w:val="24"/>
          <w:lang w:val="en-US" w:eastAsia="en-US" w:bidi="en-US"/>
        </w:rPr>
        <w:t>p</w:t>
      </w:r>
      <w:r w:rsidRPr="00212A6A">
        <w:rPr>
          <w:sz w:val="24"/>
          <w:szCs w:val="24"/>
          <w:lang w:eastAsia="en-US" w:bidi="en-US"/>
        </w:rPr>
        <w:t xml:space="preserve"> &lt;0.0001),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2; </w:t>
      </w:r>
      <w:r w:rsidRPr="00212A6A">
        <w:rPr>
          <w:sz w:val="24"/>
          <w:szCs w:val="24"/>
          <w:lang w:val="en-US" w:eastAsia="en-US" w:bidi="en-US"/>
        </w:rPr>
        <w:t>r</w:t>
      </w:r>
      <w:r w:rsidRPr="00212A6A">
        <w:rPr>
          <w:sz w:val="24"/>
          <w:szCs w:val="24"/>
          <w:lang w:eastAsia="en-US" w:bidi="en-US"/>
        </w:rPr>
        <w:t xml:space="preserve"> = 0,93; </w:t>
      </w:r>
      <w:r w:rsidRPr="00212A6A">
        <w:rPr>
          <w:rStyle w:val="26"/>
          <w:sz w:val="24"/>
          <w:szCs w:val="24"/>
        </w:rPr>
        <w:t>p</w:t>
      </w:r>
      <w:r w:rsidRPr="00212A6A">
        <w:rPr>
          <w:sz w:val="24"/>
          <w:szCs w:val="24"/>
          <w:lang w:eastAsia="en-US" w:bidi="en-US"/>
        </w:rPr>
        <w:t xml:space="preserve"> &lt;0,0001), (</w:t>
      </w:r>
      <w:r w:rsidRPr="00212A6A">
        <w:rPr>
          <w:sz w:val="24"/>
          <w:szCs w:val="24"/>
          <w:lang w:val="en-US" w:eastAsia="en-US" w:bidi="en-US"/>
        </w:rPr>
        <w:t>Phl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1; </w:t>
      </w:r>
      <w:r w:rsidRPr="00212A6A">
        <w:rPr>
          <w:sz w:val="24"/>
          <w:szCs w:val="24"/>
          <w:lang w:val="en-US" w:eastAsia="en-US" w:bidi="en-US"/>
        </w:rPr>
        <w:t>r</w:t>
      </w:r>
      <w:r w:rsidRPr="00212A6A">
        <w:rPr>
          <w:sz w:val="24"/>
          <w:szCs w:val="24"/>
          <w:lang w:eastAsia="en-US" w:bidi="en-US"/>
        </w:rPr>
        <w:t xml:space="preserve"> = 0,94; </w:t>
      </w:r>
      <w:r w:rsidRPr="00212A6A">
        <w:rPr>
          <w:sz w:val="24"/>
          <w:szCs w:val="24"/>
          <w:lang w:val="en-US" w:eastAsia="en-US" w:bidi="en-US"/>
        </w:rPr>
        <w:t>p</w:t>
      </w:r>
      <w:r w:rsidRPr="00212A6A">
        <w:rPr>
          <w:sz w:val="24"/>
          <w:szCs w:val="24"/>
          <w:lang w:eastAsia="en-US" w:bidi="en-US"/>
        </w:rPr>
        <w:t xml:space="preserve"> &lt;0,0001), (</w:t>
      </w:r>
      <w:r w:rsidRPr="00212A6A">
        <w:rPr>
          <w:sz w:val="24"/>
          <w:szCs w:val="24"/>
          <w:lang w:val="en-US" w:eastAsia="en-US" w:bidi="en-US"/>
        </w:rPr>
        <w:t>Phl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5; </w:t>
      </w:r>
      <w:r w:rsidRPr="00212A6A">
        <w:rPr>
          <w:sz w:val="24"/>
          <w:szCs w:val="24"/>
          <w:lang w:val="en-US" w:eastAsia="en-US" w:bidi="en-US"/>
        </w:rPr>
        <w:t>r</w:t>
      </w:r>
      <w:r w:rsidRPr="00212A6A">
        <w:rPr>
          <w:sz w:val="24"/>
          <w:szCs w:val="24"/>
          <w:lang w:eastAsia="en-US" w:bidi="en-US"/>
        </w:rPr>
        <w:t xml:space="preserve"> = 0,94; </w:t>
      </w:r>
      <w:r w:rsidRPr="00212A6A">
        <w:rPr>
          <w:sz w:val="24"/>
          <w:szCs w:val="24"/>
          <w:lang w:val="en-US" w:eastAsia="en-US" w:bidi="en-US"/>
        </w:rPr>
        <w:t>p</w:t>
      </w:r>
      <w:r w:rsidRPr="00212A6A">
        <w:rPr>
          <w:sz w:val="24"/>
          <w:szCs w:val="24"/>
          <w:lang w:eastAsia="en-US" w:bidi="en-US"/>
        </w:rPr>
        <w:t xml:space="preserve"> &lt;0,0001), (</w:t>
      </w:r>
      <w:r w:rsidRPr="00212A6A">
        <w:rPr>
          <w:sz w:val="24"/>
          <w:szCs w:val="24"/>
          <w:lang w:val="en-US" w:eastAsia="en-US" w:bidi="en-US"/>
        </w:rPr>
        <w:t>Fel</w:t>
      </w:r>
      <w:r w:rsidRPr="00212A6A">
        <w:rPr>
          <w:sz w:val="24"/>
          <w:szCs w:val="24"/>
          <w:lang w:eastAsia="en-US" w:bidi="en-US"/>
        </w:rPr>
        <w:t xml:space="preserve"> </w:t>
      </w:r>
      <w:r w:rsidRPr="00212A6A">
        <w:rPr>
          <w:sz w:val="24"/>
          <w:szCs w:val="24"/>
          <w:lang w:val="en-US" w:eastAsia="en-US" w:bidi="en-US"/>
        </w:rPr>
        <w:t>d</w:t>
      </w:r>
      <w:r w:rsidRPr="00212A6A">
        <w:rPr>
          <w:sz w:val="24"/>
          <w:szCs w:val="24"/>
          <w:lang w:eastAsia="en-US" w:bidi="en-US"/>
        </w:rPr>
        <w:t xml:space="preserve"> 1; </w:t>
      </w:r>
      <w:r w:rsidRPr="00212A6A">
        <w:rPr>
          <w:sz w:val="24"/>
          <w:szCs w:val="24"/>
          <w:lang w:val="en-US" w:eastAsia="en-US" w:bidi="en-US"/>
        </w:rPr>
        <w:t>r</w:t>
      </w:r>
      <w:r w:rsidRPr="00212A6A">
        <w:rPr>
          <w:sz w:val="24"/>
          <w:szCs w:val="24"/>
          <w:lang w:eastAsia="en-US" w:bidi="en-US"/>
        </w:rPr>
        <w:t xml:space="preserve"> = 0,91;</w:t>
      </w:r>
      <w:r w:rsidR="000A66C3">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&lt;0,0001).</w:t>
      </w:r>
    </w:p>
    <w:p w14:paraId="38F9C439" w14:textId="7FE5EAB8"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Для демонстрации согласия между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и мультиплексными платформами </w:t>
      </w:r>
      <w:r w:rsidRPr="00212A6A">
        <w:rPr>
          <w:sz w:val="24"/>
          <w:szCs w:val="24"/>
          <w:lang w:val="en-US" w:eastAsia="en-US" w:bidi="en-US"/>
        </w:rPr>
        <w:t>ALEX</w:t>
      </w:r>
      <w:r w:rsidRPr="00212A6A">
        <w:rPr>
          <w:sz w:val="24"/>
          <w:szCs w:val="24"/>
          <w:lang w:eastAsia="en-US" w:bidi="en-US"/>
        </w:rPr>
        <w:t xml:space="preserve"> </w:t>
      </w:r>
      <w:r w:rsidRPr="00212A6A">
        <w:rPr>
          <w:sz w:val="24"/>
          <w:szCs w:val="24"/>
        </w:rPr>
        <w:t>были использованы графики Блэнд</w:t>
      </w:r>
      <w:r w:rsidR="00257F81">
        <w:rPr>
          <w:sz w:val="24"/>
          <w:szCs w:val="24"/>
        </w:rPr>
        <w:t>а</w:t>
      </w:r>
      <w:r w:rsidRPr="00212A6A">
        <w:rPr>
          <w:sz w:val="24"/>
          <w:szCs w:val="24"/>
        </w:rPr>
        <w:t>-Алтмана. Графики Блэнд</w:t>
      </w:r>
      <w:r w:rsidR="00257F81">
        <w:rPr>
          <w:sz w:val="24"/>
          <w:szCs w:val="24"/>
        </w:rPr>
        <w:t>а</w:t>
      </w:r>
      <w:r w:rsidRPr="00212A6A">
        <w:rPr>
          <w:sz w:val="24"/>
          <w:szCs w:val="24"/>
        </w:rPr>
        <w:t>-Алтмана показали, что различия сильно зависят от величины измерения (рис</w:t>
      </w:r>
      <w:hyperlink w:anchor="bookmark5" w:tooltip="Current Document">
        <w:r w:rsidRPr="00212A6A">
          <w:rPr>
            <w:sz w:val="24"/>
            <w:szCs w:val="24"/>
          </w:rPr>
          <w:t>. 2)</w:t>
        </w:r>
      </w:hyperlink>
      <w:r w:rsidRPr="00212A6A">
        <w:rPr>
          <w:sz w:val="24"/>
          <w:szCs w:val="24"/>
        </w:rPr>
        <w:t xml:space="preserve">. Между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существует другой динамический диапазон. Динамический диапазон </w:t>
      </w:r>
      <w:r w:rsidRPr="00212A6A">
        <w:rPr>
          <w:sz w:val="24"/>
          <w:szCs w:val="24"/>
          <w:lang w:val="en-US" w:eastAsia="en-US" w:bidi="en-US"/>
        </w:rPr>
        <w:t>ALEX</w:t>
      </w:r>
      <w:r w:rsidRPr="00212A6A">
        <w:rPr>
          <w:sz w:val="24"/>
          <w:szCs w:val="24"/>
          <w:lang w:eastAsia="en-US" w:bidi="en-US"/>
        </w:rPr>
        <w:t xml:space="preserve"> </w:t>
      </w:r>
      <w:r w:rsidRPr="00212A6A">
        <w:rPr>
          <w:sz w:val="24"/>
          <w:szCs w:val="24"/>
        </w:rPr>
        <w:t>составляет 0,3-30 к</w:t>
      </w:r>
      <w:r w:rsidR="000A66C3">
        <w:rPr>
          <w:sz w:val="24"/>
          <w:szCs w:val="24"/>
        </w:rPr>
        <w:t>Е</w:t>
      </w:r>
      <w:r w:rsidRPr="00212A6A">
        <w:rPr>
          <w:sz w:val="24"/>
          <w:szCs w:val="24"/>
        </w:rPr>
        <w:t xml:space="preserve">/л, а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- 0,3-100 </w:t>
      </w:r>
      <w:r w:rsidRPr="00212A6A">
        <w:rPr>
          <w:sz w:val="24"/>
          <w:szCs w:val="24"/>
          <w:lang w:val="en-US" w:eastAsia="en-US" w:bidi="en-US"/>
        </w:rPr>
        <w:t>ISU</w:t>
      </w:r>
      <w:r w:rsidRPr="00212A6A">
        <w:rPr>
          <w:sz w:val="24"/>
          <w:szCs w:val="24"/>
          <w:lang w:eastAsia="en-US" w:bidi="en-US"/>
        </w:rPr>
        <w:t>-</w:t>
      </w:r>
      <w:r w:rsidRPr="00212A6A">
        <w:rPr>
          <w:sz w:val="24"/>
          <w:szCs w:val="24"/>
          <w:lang w:val="en-US" w:eastAsia="en-US" w:bidi="en-US"/>
        </w:rPr>
        <w:t>E</w:t>
      </w:r>
      <w:r w:rsidRPr="00212A6A">
        <w:rPr>
          <w:sz w:val="24"/>
          <w:szCs w:val="24"/>
          <w:lang w:eastAsia="en-US" w:bidi="en-US"/>
        </w:rPr>
        <w:t>.</w:t>
      </w:r>
    </w:p>
    <w:p w14:paraId="38F9C43A" w14:textId="333A7CA4" w:rsidR="000A462E" w:rsidRPr="00212A6A" w:rsidRDefault="00257F81" w:rsidP="00212A6A">
      <w:pPr>
        <w:pStyle w:val="20"/>
        <w:shd w:val="clear" w:color="auto" w:fill="auto"/>
        <w:spacing w:line="276" w:lineRule="auto"/>
        <w:ind w:firstLine="360"/>
        <w:jc w:val="both"/>
        <w:rPr>
          <w:sz w:val="24"/>
          <w:szCs w:val="24"/>
        </w:rPr>
      </w:pPr>
      <w:r>
        <w:rPr>
          <w:sz w:val="24"/>
          <w:szCs w:val="24"/>
        </w:rPr>
        <w:t>Д</w:t>
      </w:r>
      <w:r w:rsidRPr="00212A6A">
        <w:rPr>
          <w:sz w:val="24"/>
          <w:szCs w:val="24"/>
        </w:rPr>
        <w:t xml:space="preserve">ля </w:t>
      </w:r>
      <w:r w:rsidR="00893736" w:rsidRPr="00212A6A">
        <w:rPr>
          <w:sz w:val="24"/>
          <w:szCs w:val="24"/>
        </w:rPr>
        <w:t xml:space="preserve">проверки уровня </w:t>
      </w:r>
      <w:r w:rsidRPr="00212A6A">
        <w:rPr>
          <w:sz w:val="24"/>
          <w:szCs w:val="24"/>
        </w:rPr>
        <w:t>с</w:t>
      </w:r>
      <w:r>
        <w:rPr>
          <w:sz w:val="24"/>
          <w:szCs w:val="24"/>
        </w:rPr>
        <w:t>ходства</w:t>
      </w:r>
      <w:r w:rsidRPr="00212A6A">
        <w:rPr>
          <w:sz w:val="24"/>
          <w:szCs w:val="24"/>
        </w:rPr>
        <w:t xml:space="preserve"> </w:t>
      </w:r>
      <w:r w:rsidR="00893736" w:rsidRPr="00212A6A">
        <w:rPr>
          <w:sz w:val="24"/>
          <w:szCs w:val="24"/>
        </w:rPr>
        <w:t xml:space="preserve">между платформами </w:t>
      </w:r>
      <w:r w:rsidR="00893736" w:rsidRPr="00212A6A">
        <w:rPr>
          <w:sz w:val="24"/>
          <w:szCs w:val="24"/>
          <w:lang w:val="en-US" w:eastAsia="en-US" w:bidi="en-US"/>
        </w:rPr>
        <w:t>ISAC</w:t>
      </w:r>
      <w:r w:rsidR="00893736" w:rsidRPr="00212A6A">
        <w:rPr>
          <w:sz w:val="24"/>
          <w:szCs w:val="24"/>
          <w:lang w:eastAsia="en-US" w:bidi="en-US"/>
        </w:rPr>
        <w:t xml:space="preserve"> </w:t>
      </w:r>
      <w:r w:rsidR="00893736" w:rsidRPr="00212A6A">
        <w:rPr>
          <w:sz w:val="24"/>
          <w:szCs w:val="24"/>
        </w:rPr>
        <w:t xml:space="preserve">и </w:t>
      </w:r>
      <w:r w:rsidR="00893736" w:rsidRPr="00212A6A">
        <w:rPr>
          <w:sz w:val="24"/>
          <w:szCs w:val="24"/>
          <w:lang w:val="en-US" w:eastAsia="en-US" w:bidi="en-US"/>
        </w:rPr>
        <w:t>ALEX</w:t>
      </w:r>
      <w:r w:rsidRPr="00257F81">
        <w:rPr>
          <w:sz w:val="24"/>
          <w:szCs w:val="24"/>
        </w:rPr>
        <w:t xml:space="preserve"> </w:t>
      </w:r>
      <w:r w:rsidRPr="00212A6A">
        <w:rPr>
          <w:sz w:val="24"/>
          <w:szCs w:val="24"/>
        </w:rPr>
        <w:t>были использованы</w:t>
      </w:r>
      <w:r w:rsidRPr="00257F81">
        <w:rPr>
          <w:sz w:val="24"/>
          <w:szCs w:val="24"/>
        </w:rPr>
        <w:t xml:space="preserve"> </w:t>
      </w:r>
      <w:r>
        <w:rPr>
          <w:sz w:val="24"/>
          <w:szCs w:val="24"/>
        </w:rPr>
        <w:t>с</w:t>
      </w:r>
      <w:r w:rsidRPr="00212A6A">
        <w:rPr>
          <w:sz w:val="24"/>
          <w:szCs w:val="24"/>
        </w:rPr>
        <w:t xml:space="preserve">татистика </w:t>
      </w:r>
      <w:r>
        <w:rPr>
          <w:sz w:val="24"/>
          <w:szCs w:val="24"/>
        </w:rPr>
        <w:t>к</w:t>
      </w:r>
      <w:r w:rsidRPr="00212A6A">
        <w:rPr>
          <w:sz w:val="24"/>
          <w:szCs w:val="24"/>
        </w:rPr>
        <w:t xml:space="preserve">аппа Коэна (к) и его 95% </w:t>
      </w:r>
      <w:r>
        <w:rPr>
          <w:sz w:val="24"/>
          <w:szCs w:val="24"/>
          <w:lang w:eastAsia="en-US" w:bidi="en-US"/>
        </w:rPr>
        <w:t>ДИ</w:t>
      </w:r>
      <w:r w:rsidR="00893736" w:rsidRPr="00212A6A">
        <w:rPr>
          <w:sz w:val="24"/>
          <w:szCs w:val="24"/>
          <w:lang w:eastAsia="en-US" w:bidi="en-US"/>
        </w:rPr>
        <w:t xml:space="preserve">. </w:t>
      </w:r>
      <w:r w:rsidR="00893736" w:rsidRPr="00212A6A">
        <w:rPr>
          <w:sz w:val="24"/>
          <w:szCs w:val="24"/>
        </w:rPr>
        <w:t>Сила согласия была признана низкой для к &lt; 0,2; справедливой для к = 0,21-0,40; умеренной для к = 0,41-0,60; хорошей для к = 0,61-0,80; и очень хорошей для к &gt; 0,81) [8].</w:t>
      </w:r>
    </w:p>
    <w:p w14:paraId="38F9C43B" w14:textId="77777777"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Анализ по методу каппа показал, что существует очень хорошее согласие между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и методом </w:t>
      </w:r>
      <w:r w:rsidRPr="00212A6A">
        <w:rPr>
          <w:sz w:val="24"/>
          <w:szCs w:val="24"/>
          <w:lang w:val="en-US" w:eastAsia="en-US" w:bidi="en-US"/>
        </w:rPr>
        <w:t>ALEX</w:t>
      </w:r>
      <w:r w:rsidRPr="00212A6A">
        <w:rPr>
          <w:sz w:val="24"/>
          <w:szCs w:val="24"/>
          <w:lang w:eastAsia="en-US" w:bidi="en-US"/>
        </w:rPr>
        <w:t xml:space="preserve"> (</w:t>
      </w:r>
      <w:r w:rsidRPr="00212A6A">
        <w:rPr>
          <w:sz w:val="24"/>
          <w:szCs w:val="24"/>
          <w:lang w:val="en-US" w:eastAsia="en-US" w:bidi="en-US"/>
        </w:rPr>
        <w:t>Bet</w:t>
      </w:r>
      <w:r w:rsidRPr="00212A6A">
        <w:rPr>
          <w:sz w:val="24"/>
          <w:szCs w:val="24"/>
          <w:lang w:eastAsia="en-US" w:bidi="en-US"/>
        </w:rPr>
        <w:t xml:space="preserve"> </w:t>
      </w:r>
      <w:r w:rsidRPr="00212A6A">
        <w:rPr>
          <w:sz w:val="24"/>
          <w:szCs w:val="24"/>
          <w:lang w:val="en-US" w:eastAsia="en-US" w:bidi="en-US"/>
        </w:rPr>
        <w:t>v</w:t>
      </w:r>
      <w:r w:rsidRPr="00212A6A">
        <w:rPr>
          <w:sz w:val="24"/>
          <w:szCs w:val="24"/>
          <w:lang w:eastAsia="en-US" w:bidi="en-US"/>
        </w:rPr>
        <w:t xml:space="preserve"> </w:t>
      </w:r>
      <w:r w:rsidRPr="00212A6A">
        <w:rPr>
          <w:sz w:val="24"/>
          <w:szCs w:val="24"/>
        </w:rPr>
        <w:t xml:space="preserve">1; </w:t>
      </w:r>
      <w:r w:rsidRPr="00212A6A">
        <w:rPr>
          <w:sz w:val="24"/>
          <w:szCs w:val="24"/>
          <w:lang w:val="en-US" w:eastAsia="en-US" w:bidi="en-US"/>
        </w:rPr>
        <w:t>k</w:t>
      </w:r>
      <w:r w:rsidRPr="00212A6A">
        <w:rPr>
          <w:sz w:val="24"/>
          <w:szCs w:val="24"/>
          <w:lang w:eastAsia="en-US" w:bidi="en-US"/>
        </w:rPr>
        <w:t xml:space="preserve"> = 0.88);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1; </w:t>
      </w:r>
      <w:r w:rsidRPr="00212A6A">
        <w:rPr>
          <w:sz w:val="24"/>
          <w:szCs w:val="24"/>
          <w:lang w:val="en-US" w:eastAsia="en-US" w:bidi="en-US"/>
        </w:rPr>
        <w:t>k</w:t>
      </w:r>
      <w:r w:rsidRPr="00212A6A">
        <w:rPr>
          <w:sz w:val="24"/>
          <w:szCs w:val="24"/>
          <w:lang w:eastAsia="en-US" w:bidi="en-US"/>
        </w:rPr>
        <w:t xml:space="preserve"> = 0.89);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2; </w:t>
      </w:r>
      <w:r w:rsidRPr="00212A6A">
        <w:rPr>
          <w:sz w:val="24"/>
          <w:szCs w:val="24"/>
          <w:lang w:val="en-US" w:eastAsia="en-US" w:bidi="en-US"/>
        </w:rPr>
        <w:t>k</w:t>
      </w:r>
      <w:r w:rsidRPr="00212A6A">
        <w:rPr>
          <w:sz w:val="24"/>
          <w:szCs w:val="24"/>
          <w:lang w:eastAsia="en-US" w:bidi="en-US"/>
        </w:rPr>
        <w:t xml:space="preserve"> = 0.91); (</w:t>
      </w:r>
      <w:r w:rsidRPr="00212A6A">
        <w:rPr>
          <w:sz w:val="24"/>
          <w:szCs w:val="24"/>
          <w:lang w:val="en-US" w:eastAsia="en-US" w:bidi="en-US"/>
        </w:rPr>
        <w:t>Phl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1; </w:t>
      </w:r>
      <w:r w:rsidRPr="00212A6A">
        <w:rPr>
          <w:sz w:val="24"/>
          <w:szCs w:val="24"/>
          <w:lang w:val="en-US" w:eastAsia="en-US" w:bidi="en-US"/>
        </w:rPr>
        <w:t>k</w:t>
      </w:r>
      <w:r w:rsidRPr="00212A6A">
        <w:rPr>
          <w:sz w:val="24"/>
          <w:szCs w:val="24"/>
          <w:lang w:eastAsia="en-US" w:bidi="en-US"/>
        </w:rPr>
        <w:t xml:space="preserve"> = 0.9); (</w:t>
      </w:r>
      <w:r w:rsidRPr="00212A6A">
        <w:rPr>
          <w:sz w:val="24"/>
          <w:szCs w:val="24"/>
          <w:lang w:val="en-US" w:eastAsia="en-US" w:bidi="en-US"/>
        </w:rPr>
        <w:t>Phl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5; </w:t>
      </w:r>
      <w:r w:rsidRPr="00212A6A">
        <w:rPr>
          <w:sz w:val="24"/>
          <w:szCs w:val="24"/>
          <w:lang w:val="en-US" w:eastAsia="en-US" w:bidi="en-US"/>
        </w:rPr>
        <w:t>k</w:t>
      </w:r>
      <w:r w:rsidRPr="00212A6A">
        <w:rPr>
          <w:sz w:val="24"/>
          <w:szCs w:val="24"/>
          <w:lang w:eastAsia="en-US" w:bidi="en-US"/>
        </w:rPr>
        <w:t xml:space="preserve"> = 0.86); (</w:t>
      </w:r>
      <w:r w:rsidRPr="00212A6A">
        <w:rPr>
          <w:sz w:val="24"/>
          <w:szCs w:val="24"/>
          <w:lang w:val="en-US" w:eastAsia="en-US" w:bidi="en-US"/>
        </w:rPr>
        <w:t>Fel</w:t>
      </w:r>
      <w:r w:rsidRPr="00212A6A">
        <w:rPr>
          <w:sz w:val="24"/>
          <w:szCs w:val="24"/>
          <w:lang w:eastAsia="en-US" w:bidi="en-US"/>
        </w:rPr>
        <w:t xml:space="preserve"> </w:t>
      </w:r>
      <w:r w:rsidRPr="00212A6A">
        <w:rPr>
          <w:sz w:val="24"/>
          <w:szCs w:val="24"/>
          <w:lang w:val="en-US" w:eastAsia="en-US" w:bidi="en-US"/>
        </w:rPr>
        <w:t>d</w:t>
      </w:r>
      <w:r w:rsidRPr="00212A6A">
        <w:rPr>
          <w:sz w:val="24"/>
          <w:szCs w:val="24"/>
          <w:lang w:eastAsia="en-US" w:bidi="en-US"/>
        </w:rPr>
        <w:t xml:space="preserve"> 1; </w:t>
      </w:r>
      <w:r w:rsidRPr="00212A6A">
        <w:rPr>
          <w:sz w:val="24"/>
          <w:szCs w:val="24"/>
          <w:lang w:val="en-US" w:eastAsia="en-US" w:bidi="en-US"/>
        </w:rPr>
        <w:t>k</w:t>
      </w:r>
      <w:r w:rsidRPr="00212A6A">
        <w:rPr>
          <w:sz w:val="24"/>
          <w:szCs w:val="24"/>
          <w:lang w:eastAsia="en-US" w:bidi="en-US"/>
        </w:rPr>
        <w:t xml:space="preserve"> = 0.83) </w:t>
      </w:r>
      <w:r w:rsidRPr="00212A6A">
        <w:rPr>
          <w:sz w:val="24"/>
          <w:szCs w:val="24"/>
        </w:rPr>
        <w:t>(Рис</w:t>
      </w:r>
      <w:hyperlink w:anchor="bookmark6" w:tooltip="Current Document">
        <w:r w:rsidRPr="00212A6A">
          <w:rPr>
            <w:sz w:val="24"/>
            <w:szCs w:val="24"/>
          </w:rPr>
          <w:t xml:space="preserve">. </w:t>
        </w:r>
        <w:r w:rsidRPr="00212A6A">
          <w:rPr>
            <w:sz w:val="24"/>
            <w:szCs w:val="24"/>
            <w:lang w:eastAsia="en-US" w:bidi="en-US"/>
          </w:rPr>
          <w:t>3)</w:t>
        </w:r>
      </w:hyperlink>
      <w:r w:rsidRPr="00212A6A">
        <w:rPr>
          <w:sz w:val="24"/>
          <w:szCs w:val="24"/>
          <w:lang w:eastAsia="en-US" w:bidi="en-US"/>
        </w:rPr>
        <w:t>.</w:t>
      </w:r>
    </w:p>
    <w:p w14:paraId="38F9C43D" w14:textId="41BA0C97" w:rsidR="000A462E" w:rsidRPr="00212A6A" w:rsidRDefault="00893736" w:rsidP="00FF1FA1">
      <w:pPr>
        <w:pStyle w:val="20"/>
        <w:shd w:val="clear" w:color="auto" w:fill="auto"/>
        <w:spacing w:line="276" w:lineRule="auto"/>
        <w:ind w:firstLine="360"/>
        <w:jc w:val="both"/>
        <w:rPr>
          <w:sz w:val="24"/>
          <w:szCs w:val="24"/>
        </w:rPr>
      </w:pPr>
      <w:r w:rsidRPr="00212A6A">
        <w:rPr>
          <w:sz w:val="24"/>
          <w:szCs w:val="24"/>
        </w:rPr>
        <w:t xml:space="preserve">Мы отметили, что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дали разные результаты с точки зрения </w:t>
      </w:r>
      <w:r w:rsidR="00257F81" w:rsidRPr="00212A6A">
        <w:rPr>
          <w:sz w:val="24"/>
          <w:szCs w:val="24"/>
        </w:rPr>
        <w:t>по</w:t>
      </w:r>
      <w:r w:rsidR="00257F81">
        <w:rPr>
          <w:sz w:val="24"/>
          <w:szCs w:val="24"/>
        </w:rPr>
        <w:t xml:space="preserve">ложительного результата </w:t>
      </w:r>
      <w:r w:rsidRPr="00212A6A">
        <w:rPr>
          <w:sz w:val="24"/>
          <w:szCs w:val="24"/>
        </w:rPr>
        <w:t xml:space="preserve">в одном тесте и </w:t>
      </w:r>
      <w:r w:rsidR="00257F81">
        <w:rPr>
          <w:sz w:val="24"/>
          <w:szCs w:val="24"/>
        </w:rPr>
        <w:t>отрицательного результата</w:t>
      </w:r>
      <w:r w:rsidR="00257F81" w:rsidRPr="00212A6A">
        <w:rPr>
          <w:sz w:val="24"/>
          <w:szCs w:val="24"/>
        </w:rPr>
        <w:t xml:space="preserve"> </w:t>
      </w:r>
      <w:r w:rsidRPr="00212A6A">
        <w:rPr>
          <w:sz w:val="24"/>
          <w:szCs w:val="24"/>
        </w:rPr>
        <w:t>в другом</w:t>
      </w:r>
      <w:r w:rsidR="00257F81">
        <w:rPr>
          <w:sz w:val="24"/>
          <w:szCs w:val="24"/>
        </w:rPr>
        <w:t xml:space="preserve"> тесте</w:t>
      </w:r>
      <w:r w:rsidRPr="00212A6A">
        <w:rPr>
          <w:sz w:val="24"/>
          <w:szCs w:val="24"/>
        </w:rPr>
        <w:t xml:space="preserve">. </w:t>
      </w:r>
      <w:r w:rsidR="000A66C3">
        <w:rPr>
          <w:sz w:val="24"/>
          <w:szCs w:val="24"/>
        </w:rPr>
        <w:t xml:space="preserve">Мы </w:t>
      </w:r>
      <w:r w:rsidR="00257F81">
        <w:rPr>
          <w:sz w:val="24"/>
          <w:szCs w:val="24"/>
        </w:rPr>
        <w:t>выявили</w:t>
      </w:r>
      <w:r w:rsidR="00257F81" w:rsidRPr="00212A6A">
        <w:rPr>
          <w:sz w:val="24"/>
          <w:szCs w:val="24"/>
        </w:rPr>
        <w:t xml:space="preserve"> </w:t>
      </w:r>
      <w:r w:rsidRPr="00212A6A">
        <w:rPr>
          <w:sz w:val="24"/>
          <w:szCs w:val="24"/>
        </w:rPr>
        <w:t>16 из 198 случаев</w:t>
      </w:r>
      <w:r w:rsidR="00257F81">
        <w:rPr>
          <w:sz w:val="24"/>
          <w:szCs w:val="24"/>
        </w:rPr>
        <w:t>,</w:t>
      </w:r>
      <w:r w:rsidR="00FF1FA1" w:rsidRPr="00FF1FA1">
        <w:rPr>
          <w:sz w:val="24"/>
          <w:szCs w:val="24"/>
        </w:rPr>
        <w:t xml:space="preserve"> </w:t>
      </w:r>
      <w:r w:rsidR="00FF1FA1">
        <w:rPr>
          <w:sz w:val="24"/>
          <w:szCs w:val="24"/>
        </w:rPr>
        <w:t>взятых в качестве</w:t>
      </w:r>
      <w:r w:rsidRPr="00212A6A">
        <w:rPr>
          <w:sz w:val="24"/>
          <w:szCs w:val="24"/>
        </w:rPr>
        <w:t xml:space="preserve"> отрицательн</w:t>
      </w:r>
      <w:r w:rsidR="00FF1FA1">
        <w:rPr>
          <w:sz w:val="24"/>
          <w:szCs w:val="24"/>
        </w:rPr>
        <w:t>ого</w:t>
      </w:r>
      <w:r w:rsidRPr="00212A6A">
        <w:rPr>
          <w:sz w:val="24"/>
          <w:szCs w:val="24"/>
        </w:rPr>
        <w:t xml:space="preserve"> контрол</w:t>
      </w:r>
      <w:r w:rsidR="00FF1FA1">
        <w:rPr>
          <w:sz w:val="24"/>
          <w:szCs w:val="24"/>
        </w:rPr>
        <w:t>я</w:t>
      </w:r>
      <w:r w:rsidRPr="00212A6A">
        <w:rPr>
          <w:sz w:val="24"/>
          <w:szCs w:val="24"/>
        </w:rPr>
        <w:t xml:space="preserve"> (пациенты были отрицательными </w:t>
      </w:r>
      <w:r w:rsidR="00FF1FA1">
        <w:rPr>
          <w:sz w:val="24"/>
          <w:szCs w:val="24"/>
        </w:rPr>
        <w:t>по</w:t>
      </w:r>
      <w:r w:rsidRPr="00212A6A">
        <w:rPr>
          <w:sz w:val="24"/>
          <w:szCs w:val="24"/>
        </w:rPr>
        <w:t xml:space="preserve"> аллерген</w:t>
      </w:r>
      <w:r w:rsidR="00FF1FA1">
        <w:rPr>
          <w:sz w:val="24"/>
          <w:szCs w:val="24"/>
        </w:rPr>
        <w:t>ам</w:t>
      </w:r>
      <w:r w:rsidRPr="00212A6A">
        <w:rPr>
          <w:sz w:val="24"/>
          <w:szCs w:val="24"/>
        </w:rPr>
        <w:t xml:space="preserve"> в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ALEX</w:t>
      </w:r>
      <w:r w:rsidRPr="00212A6A">
        <w:rPr>
          <w:sz w:val="24"/>
          <w:szCs w:val="24"/>
          <w:lang w:eastAsia="en-US" w:bidi="en-US"/>
        </w:rPr>
        <w:t xml:space="preserve">). </w:t>
      </w:r>
      <w:r w:rsidRPr="00212A6A">
        <w:rPr>
          <w:sz w:val="24"/>
          <w:szCs w:val="24"/>
        </w:rPr>
        <w:t>Не было никаких расхождений.</w:t>
      </w:r>
      <w:r w:rsidR="00FF1FA1">
        <w:rPr>
          <w:sz w:val="24"/>
          <w:szCs w:val="24"/>
        </w:rPr>
        <w:t xml:space="preserve"> </w:t>
      </w:r>
      <w:r w:rsidRPr="00212A6A">
        <w:rPr>
          <w:sz w:val="24"/>
          <w:szCs w:val="24"/>
        </w:rPr>
        <w:t xml:space="preserve">182 из 198 случаев заболевания </w:t>
      </w:r>
      <w:r w:rsidR="00FF1FA1">
        <w:rPr>
          <w:sz w:val="24"/>
          <w:szCs w:val="24"/>
        </w:rPr>
        <w:t>были пациенты</w:t>
      </w:r>
      <w:r w:rsidRPr="00212A6A">
        <w:rPr>
          <w:sz w:val="24"/>
          <w:szCs w:val="24"/>
        </w:rPr>
        <w:t xml:space="preserve"> с положительными </w:t>
      </w:r>
      <w:r w:rsidR="00FF1FA1">
        <w:rPr>
          <w:sz w:val="24"/>
          <w:szCs w:val="24"/>
        </w:rPr>
        <w:t xml:space="preserve">тестами на </w:t>
      </w:r>
      <w:r w:rsidRPr="00212A6A">
        <w:rPr>
          <w:sz w:val="24"/>
          <w:szCs w:val="24"/>
        </w:rPr>
        <w:t>аллерген</w:t>
      </w:r>
      <w:r w:rsidR="00FF1FA1">
        <w:rPr>
          <w:sz w:val="24"/>
          <w:szCs w:val="24"/>
        </w:rPr>
        <w:t>ы</w:t>
      </w:r>
      <w:r w:rsidRPr="00212A6A">
        <w:rPr>
          <w:sz w:val="24"/>
          <w:szCs w:val="24"/>
        </w:rPr>
        <w:t xml:space="preserve">. Были выявлены расхождения в следующих аллергенах </w:t>
      </w:r>
      <w:r w:rsidRPr="00212A6A">
        <w:rPr>
          <w:sz w:val="24"/>
          <w:szCs w:val="24"/>
          <w:lang w:val="en-US" w:eastAsia="en-US" w:bidi="en-US"/>
        </w:rPr>
        <w:t>Bet</w:t>
      </w:r>
      <w:r w:rsidRPr="00212A6A">
        <w:rPr>
          <w:sz w:val="24"/>
          <w:szCs w:val="24"/>
          <w:lang w:eastAsia="en-US" w:bidi="en-US"/>
        </w:rPr>
        <w:t xml:space="preserve"> </w:t>
      </w:r>
      <w:r w:rsidRPr="00212A6A">
        <w:rPr>
          <w:sz w:val="24"/>
          <w:szCs w:val="24"/>
          <w:lang w:val="en-US" w:eastAsia="en-US" w:bidi="en-US"/>
        </w:rPr>
        <w:t>v</w:t>
      </w:r>
      <w:r w:rsidRPr="00212A6A">
        <w:rPr>
          <w:sz w:val="24"/>
          <w:szCs w:val="24"/>
          <w:lang w:eastAsia="en-US" w:bidi="en-US"/>
        </w:rPr>
        <w:t xml:space="preserve"> </w:t>
      </w:r>
      <w:r w:rsidRPr="00212A6A">
        <w:rPr>
          <w:sz w:val="24"/>
          <w:szCs w:val="24"/>
        </w:rPr>
        <w:t xml:space="preserve">1 (9 из 182 случаев), </w:t>
      </w:r>
      <w:r w:rsidRPr="00212A6A">
        <w:rPr>
          <w:sz w:val="24"/>
          <w:szCs w:val="24"/>
          <w:lang w:val="en-US" w:eastAsia="en-US" w:bidi="en-US"/>
        </w:rPr>
        <w:t>Phl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w:t>
      </w:r>
      <w:r w:rsidRPr="00212A6A">
        <w:rPr>
          <w:sz w:val="24"/>
          <w:szCs w:val="24"/>
        </w:rPr>
        <w:t xml:space="preserve">1 (5 из 182 случаев), </w:t>
      </w:r>
      <w:r w:rsidRPr="00212A6A">
        <w:rPr>
          <w:sz w:val="24"/>
          <w:szCs w:val="24"/>
          <w:lang w:val="en-US" w:eastAsia="en-US" w:bidi="en-US"/>
        </w:rPr>
        <w:t>Phl</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w:t>
      </w:r>
      <w:r w:rsidRPr="00212A6A">
        <w:rPr>
          <w:sz w:val="24"/>
          <w:szCs w:val="24"/>
        </w:rPr>
        <w:t xml:space="preserve">5 (7 из 182 случаев),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w:t>
      </w:r>
      <w:r w:rsidRPr="00212A6A">
        <w:rPr>
          <w:sz w:val="24"/>
          <w:szCs w:val="24"/>
        </w:rPr>
        <w:t xml:space="preserve">1 (6 из 182), </w:t>
      </w:r>
      <w:r w:rsidRPr="00212A6A">
        <w:rPr>
          <w:sz w:val="24"/>
          <w:szCs w:val="24"/>
          <w:lang w:val="en-US" w:eastAsia="en-US" w:bidi="en-US"/>
        </w:rPr>
        <w:t>Der</w:t>
      </w:r>
      <w:r w:rsidRPr="00212A6A">
        <w:rPr>
          <w:sz w:val="24"/>
          <w:szCs w:val="24"/>
          <w:lang w:eastAsia="en-US" w:bidi="en-US"/>
        </w:rPr>
        <w:t xml:space="preserve"> </w:t>
      </w:r>
      <w:r w:rsidRPr="00212A6A">
        <w:rPr>
          <w:sz w:val="24"/>
          <w:szCs w:val="24"/>
          <w:lang w:val="en-US" w:eastAsia="en-US" w:bidi="en-US"/>
        </w:rPr>
        <w:t>p</w:t>
      </w:r>
      <w:r w:rsidRPr="00212A6A">
        <w:rPr>
          <w:sz w:val="24"/>
          <w:szCs w:val="24"/>
          <w:lang w:eastAsia="en-US" w:bidi="en-US"/>
        </w:rPr>
        <w:t xml:space="preserve"> </w:t>
      </w:r>
      <w:r w:rsidRPr="00212A6A">
        <w:rPr>
          <w:sz w:val="24"/>
          <w:szCs w:val="24"/>
        </w:rPr>
        <w:t xml:space="preserve">2 (7 из 182 случаев), </w:t>
      </w:r>
      <w:r w:rsidRPr="00212A6A">
        <w:rPr>
          <w:sz w:val="24"/>
          <w:szCs w:val="24"/>
          <w:lang w:val="en-US" w:eastAsia="en-US" w:bidi="en-US"/>
        </w:rPr>
        <w:t>Fel</w:t>
      </w:r>
      <w:r w:rsidRPr="00212A6A">
        <w:rPr>
          <w:sz w:val="24"/>
          <w:szCs w:val="24"/>
          <w:lang w:eastAsia="en-US" w:bidi="en-US"/>
        </w:rPr>
        <w:t xml:space="preserve"> </w:t>
      </w:r>
      <w:r w:rsidRPr="00212A6A">
        <w:rPr>
          <w:sz w:val="24"/>
          <w:szCs w:val="24"/>
          <w:lang w:val="en-US" w:eastAsia="en-US" w:bidi="en-US"/>
        </w:rPr>
        <w:t>d</w:t>
      </w:r>
      <w:r w:rsidRPr="00212A6A">
        <w:rPr>
          <w:sz w:val="24"/>
          <w:szCs w:val="24"/>
          <w:lang w:eastAsia="en-US" w:bidi="en-US"/>
        </w:rPr>
        <w:t xml:space="preserve"> </w:t>
      </w:r>
      <w:r w:rsidRPr="00212A6A">
        <w:rPr>
          <w:sz w:val="24"/>
          <w:szCs w:val="24"/>
        </w:rPr>
        <w:t>1 (14 из 182 случаев). Мы не обнаружили статистически значимых различий между этими расхождениями.</w:t>
      </w:r>
    </w:p>
    <w:p w14:paraId="37355B80" w14:textId="77777777" w:rsidR="000A66C3" w:rsidRDefault="00893736" w:rsidP="000A66C3">
      <w:pPr>
        <w:pStyle w:val="a5"/>
        <w:shd w:val="clear" w:color="auto" w:fill="auto"/>
        <w:spacing w:line="276" w:lineRule="auto"/>
        <w:ind w:firstLine="360"/>
        <w:jc w:val="both"/>
        <w:rPr>
          <w:sz w:val="24"/>
          <w:szCs w:val="24"/>
        </w:rPr>
      </w:pPr>
      <w:r w:rsidRPr="00212A6A">
        <w:rPr>
          <w:sz w:val="24"/>
          <w:szCs w:val="24"/>
        </w:rPr>
        <w:t xml:space="preserve">Молекулярная аллергология (МА) все чаще используется в клинической практике во всем </w:t>
      </w:r>
      <w:r w:rsidRPr="00212A6A">
        <w:rPr>
          <w:sz w:val="24"/>
          <w:szCs w:val="24"/>
        </w:rPr>
        <w:lastRenderedPageBreak/>
        <w:t xml:space="preserve">мире, обеспечивая расширенную глубину диагностики в дополнение к традиционному </w:t>
      </w:r>
      <w:r w:rsidRPr="00212A6A">
        <w:rPr>
          <w:sz w:val="24"/>
          <w:szCs w:val="24"/>
          <w:lang w:val="en-US" w:eastAsia="en-US" w:bidi="en-US"/>
        </w:rPr>
        <w:t>sIgE</w:t>
      </w:r>
      <w:r w:rsidRPr="00212A6A">
        <w:rPr>
          <w:sz w:val="24"/>
          <w:szCs w:val="24"/>
        </w:rPr>
        <w:t>-тестированию</w:t>
      </w:r>
      <w:r w:rsidR="000A66C3">
        <w:rPr>
          <w:sz w:val="24"/>
          <w:szCs w:val="24"/>
        </w:rPr>
        <w:t xml:space="preserve">, с </w:t>
      </w:r>
    </w:p>
    <w:p w14:paraId="5C86D39F" w14:textId="5C2B1958" w:rsidR="00B718FB" w:rsidRPr="00B851B9" w:rsidRDefault="007300C2" w:rsidP="000A66C3">
      <w:pPr>
        <w:pStyle w:val="a5"/>
        <w:shd w:val="clear" w:color="auto" w:fill="auto"/>
        <w:spacing w:line="276" w:lineRule="auto"/>
        <w:jc w:val="both"/>
        <w:rPr>
          <w:sz w:val="24"/>
          <w:szCs w:val="24"/>
        </w:rPr>
      </w:pPr>
      <w:r>
        <w:rPr>
          <w:noProof/>
          <w:lang w:bidi="ar-SA"/>
        </w:rPr>
        <w:drawing>
          <wp:anchor distT="0" distB="0" distL="114300" distR="114300" simplePos="0" relativeHeight="251659264" behindDoc="0" locked="0" layoutInCell="1" allowOverlap="1" wp14:anchorId="26E7A063" wp14:editId="31F697D2">
            <wp:simplePos x="0" y="0"/>
            <wp:positionH relativeFrom="column">
              <wp:posOffset>80645</wp:posOffset>
            </wp:positionH>
            <wp:positionV relativeFrom="paragraph">
              <wp:posOffset>247015</wp:posOffset>
            </wp:positionV>
            <wp:extent cx="6124575" cy="6705600"/>
            <wp:effectExtent l="0" t="0" r="0" b="0"/>
            <wp:wrapTopAndBottom/>
            <wp:docPr id="5" name="Рисунок 5"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1"/>
                    <pic:cNvPicPr>
                      <a:picLocks noChangeAspect="1" noChangeArrowheads="1"/>
                    </pic:cNvPicPr>
                  </pic:nvPicPr>
                  <pic:blipFill>
                    <a:blip r:embed="rId11">
                      <a:extLst>
                        <a:ext uri="{28A0092B-C50C-407E-A947-70E740481C1C}">
                          <a14:useLocalDpi xmlns:a14="http://schemas.microsoft.com/office/drawing/2010/main" val="0"/>
                        </a:ext>
                      </a:extLst>
                    </a:blip>
                    <a:srcRect t="2112" b="3011"/>
                    <a:stretch>
                      <a:fillRect/>
                    </a:stretch>
                  </pic:blipFill>
                  <pic:spPr bwMode="auto">
                    <a:xfrm>
                      <a:off x="0" y="0"/>
                      <a:ext cx="6124575" cy="6705600"/>
                    </a:xfrm>
                    <a:prstGeom prst="rect">
                      <a:avLst/>
                    </a:prstGeom>
                    <a:noFill/>
                  </pic:spPr>
                </pic:pic>
              </a:graphicData>
            </a:graphic>
            <wp14:sizeRelH relativeFrom="page">
              <wp14:pctWidth>0</wp14:pctWidth>
            </wp14:sizeRelH>
            <wp14:sizeRelV relativeFrom="page">
              <wp14:pctHeight>0</wp14:pctHeight>
            </wp14:sizeRelV>
          </wp:anchor>
        </w:drawing>
      </w:r>
      <w:r w:rsidR="00B718FB" w:rsidRPr="00B718FB">
        <w:rPr>
          <w:b/>
          <w:bCs/>
          <w:sz w:val="24"/>
          <w:szCs w:val="24"/>
        </w:rPr>
        <w:t>Рис. 1</w:t>
      </w:r>
      <w:r w:rsidR="00B718FB">
        <w:rPr>
          <w:sz w:val="24"/>
          <w:szCs w:val="24"/>
        </w:rPr>
        <w:t xml:space="preserve"> Корреляция между </w:t>
      </w:r>
      <w:r w:rsidR="00B718FB">
        <w:rPr>
          <w:sz w:val="24"/>
          <w:szCs w:val="24"/>
          <w:lang w:val="en-US"/>
        </w:rPr>
        <w:t>ISAC</w:t>
      </w:r>
      <w:r w:rsidR="00B718FB" w:rsidRPr="00B718FB">
        <w:rPr>
          <w:sz w:val="24"/>
          <w:szCs w:val="24"/>
        </w:rPr>
        <w:t xml:space="preserve"> </w:t>
      </w:r>
      <w:r w:rsidR="00B718FB">
        <w:rPr>
          <w:sz w:val="24"/>
          <w:szCs w:val="24"/>
        </w:rPr>
        <w:t xml:space="preserve">и </w:t>
      </w:r>
      <w:r w:rsidR="00B718FB">
        <w:rPr>
          <w:sz w:val="24"/>
          <w:szCs w:val="24"/>
          <w:lang w:val="en-US"/>
        </w:rPr>
        <w:t>ALEX</w:t>
      </w:r>
    </w:p>
    <w:p w14:paraId="2BBDAFAF" w14:textId="3EDED9B8" w:rsidR="00956917" w:rsidRPr="00956917" w:rsidRDefault="00956917" w:rsidP="00956917">
      <w:pPr>
        <w:pStyle w:val="20"/>
        <w:shd w:val="clear" w:color="auto" w:fill="auto"/>
        <w:spacing w:line="276" w:lineRule="auto"/>
        <w:ind w:firstLine="360"/>
        <w:jc w:val="both"/>
        <w:rPr>
          <w:sz w:val="24"/>
          <w:szCs w:val="24"/>
        </w:rPr>
      </w:pPr>
      <w:r>
        <w:rPr>
          <w:sz w:val="24"/>
          <w:szCs w:val="24"/>
        </w:rPr>
        <w:t xml:space="preserve">Ось ординат во всех графиках: </w:t>
      </w:r>
      <w:r>
        <w:rPr>
          <w:sz w:val="24"/>
          <w:szCs w:val="24"/>
          <w:lang w:val="en-US"/>
        </w:rPr>
        <w:t>ALEX</w:t>
      </w:r>
      <w:r>
        <w:rPr>
          <w:sz w:val="24"/>
          <w:szCs w:val="24"/>
        </w:rPr>
        <w:t xml:space="preserve"> (кЕ/л)</w:t>
      </w:r>
    </w:p>
    <w:p w14:paraId="27099F5F" w14:textId="32F37FE6" w:rsidR="00956917" w:rsidRPr="00956917" w:rsidRDefault="00956917" w:rsidP="00956917">
      <w:pPr>
        <w:pStyle w:val="20"/>
        <w:shd w:val="clear" w:color="auto" w:fill="auto"/>
        <w:spacing w:line="276" w:lineRule="auto"/>
        <w:ind w:firstLine="360"/>
        <w:jc w:val="both"/>
        <w:rPr>
          <w:sz w:val="24"/>
          <w:szCs w:val="24"/>
        </w:rPr>
      </w:pPr>
      <w:r>
        <w:rPr>
          <w:sz w:val="24"/>
          <w:szCs w:val="24"/>
        </w:rPr>
        <w:t xml:space="preserve">Ось абсцисс во всех графиках: </w:t>
      </w:r>
      <w:r>
        <w:rPr>
          <w:sz w:val="24"/>
          <w:szCs w:val="24"/>
          <w:lang w:val="en-US"/>
        </w:rPr>
        <w:t>ISAC</w:t>
      </w:r>
      <w:r w:rsidRPr="00956917">
        <w:rPr>
          <w:sz w:val="24"/>
          <w:szCs w:val="24"/>
        </w:rPr>
        <w:t xml:space="preserve"> </w:t>
      </w:r>
      <w:r>
        <w:rPr>
          <w:sz w:val="24"/>
          <w:szCs w:val="24"/>
        </w:rPr>
        <w:t>(</w:t>
      </w:r>
      <w:r>
        <w:rPr>
          <w:sz w:val="24"/>
          <w:szCs w:val="24"/>
          <w:lang w:val="en-US"/>
        </w:rPr>
        <w:t>ISU</w:t>
      </w:r>
      <w:r w:rsidRPr="00956917">
        <w:rPr>
          <w:sz w:val="24"/>
          <w:szCs w:val="24"/>
        </w:rPr>
        <w:t>-</w:t>
      </w:r>
      <w:r>
        <w:rPr>
          <w:sz w:val="24"/>
          <w:szCs w:val="24"/>
          <w:lang w:val="en-US"/>
        </w:rPr>
        <w:t>E</w:t>
      </w:r>
      <w:r>
        <w:rPr>
          <w:sz w:val="24"/>
          <w:szCs w:val="24"/>
        </w:rPr>
        <w:t>)</w:t>
      </w:r>
    </w:p>
    <w:p w14:paraId="645ABC8D" w14:textId="77777777" w:rsidR="00956917" w:rsidRDefault="00956917" w:rsidP="000A66C3">
      <w:pPr>
        <w:pStyle w:val="a5"/>
        <w:shd w:val="clear" w:color="auto" w:fill="auto"/>
        <w:spacing w:line="276" w:lineRule="auto"/>
        <w:jc w:val="both"/>
        <w:rPr>
          <w:sz w:val="24"/>
          <w:szCs w:val="24"/>
        </w:rPr>
      </w:pPr>
    </w:p>
    <w:p w14:paraId="38F9C440" w14:textId="0EB8D89D" w:rsidR="000A462E" w:rsidRPr="00212A6A" w:rsidRDefault="000A66C3" w:rsidP="000A66C3">
      <w:pPr>
        <w:pStyle w:val="a5"/>
        <w:shd w:val="clear" w:color="auto" w:fill="auto"/>
        <w:spacing w:line="276" w:lineRule="auto"/>
        <w:jc w:val="both"/>
        <w:rPr>
          <w:sz w:val="24"/>
          <w:szCs w:val="24"/>
        </w:rPr>
      </w:pPr>
      <w:r>
        <w:rPr>
          <w:sz w:val="24"/>
          <w:szCs w:val="24"/>
        </w:rPr>
        <w:t>учетом</w:t>
      </w:r>
      <w:bookmarkStart w:id="2" w:name="bookmark4"/>
      <w:r>
        <w:rPr>
          <w:sz w:val="24"/>
          <w:szCs w:val="24"/>
        </w:rPr>
        <w:t xml:space="preserve"> </w:t>
      </w:r>
      <w:r w:rsidR="00893736" w:rsidRPr="00212A6A">
        <w:rPr>
          <w:sz w:val="24"/>
          <w:szCs w:val="24"/>
        </w:rPr>
        <w:t>растущ</w:t>
      </w:r>
      <w:r>
        <w:rPr>
          <w:sz w:val="24"/>
          <w:szCs w:val="24"/>
        </w:rPr>
        <w:t xml:space="preserve">ей </w:t>
      </w:r>
      <w:r w:rsidR="00893736" w:rsidRPr="00212A6A">
        <w:rPr>
          <w:sz w:val="24"/>
          <w:szCs w:val="24"/>
        </w:rPr>
        <w:t>потребност</w:t>
      </w:r>
      <w:r>
        <w:rPr>
          <w:sz w:val="24"/>
          <w:szCs w:val="24"/>
        </w:rPr>
        <w:t xml:space="preserve">и </w:t>
      </w:r>
      <w:r w:rsidR="00893736" w:rsidRPr="00212A6A">
        <w:rPr>
          <w:sz w:val="24"/>
          <w:szCs w:val="24"/>
        </w:rPr>
        <w:t xml:space="preserve">в информации об оптимальной методологии и о том, как правильно интерпретировать результаты </w:t>
      </w:r>
      <w:hyperlink w:anchor="bookmark14" w:tooltip="Current Document">
        <w:r w:rsidR="00893736" w:rsidRPr="00212A6A">
          <w:rPr>
            <w:sz w:val="24"/>
            <w:szCs w:val="24"/>
          </w:rPr>
          <w:t>[9]</w:t>
        </w:r>
      </w:hyperlink>
      <w:r w:rsidR="00893736" w:rsidRPr="00212A6A">
        <w:rPr>
          <w:sz w:val="24"/>
          <w:szCs w:val="24"/>
        </w:rPr>
        <w:t>.</w:t>
      </w:r>
      <w:bookmarkEnd w:id="2"/>
    </w:p>
    <w:p w14:paraId="4F465C07" w14:textId="77777777" w:rsidR="00B718FB" w:rsidRDefault="00B718FB" w:rsidP="00B718FB">
      <w:pPr>
        <w:pStyle w:val="20"/>
        <w:shd w:val="clear" w:color="auto" w:fill="auto"/>
        <w:spacing w:line="276" w:lineRule="auto"/>
        <w:ind w:firstLine="360"/>
        <w:jc w:val="both"/>
        <w:rPr>
          <w:sz w:val="24"/>
          <w:szCs w:val="24"/>
        </w:rPr>
      </w:pPr>
    </w:p>
    <w:p w14:paraId="11744EE6" w14:textId="77777777" w:rsidR="00B718FB" w:rsidRDefault="00B718FB">
      <w:pPr>
        <w:rPr>
          <w:rFonts w:ascii="Times New Roman" w:eastAsia="Times New Roman" w:hAnsi="Times New Roman" w:cs="Times New Roman"/>
          <w:b/>
          <w:bCs/>
        </w:rPr>
      </w:pPr>
      <w:r>
        <w:rPr>
          <w:b/>
          <w:bCs/>
        </w:rPr>
        <w:br w:type="page"/>
      </w:r>
    </w:p>
    <w:p w14:paraId="547BDF81" w14:textId="37E7CAE8" w:rsidR="00B718FB" w:rsidRPr="00B851B9" w:rsidRDefault="007300C2" w:rsidP="00B718FB">
      <w:pPr>
        <w:pStyle w:val="20"/>
        <w:shd w:val="clear" w:color="auto" w:fill="auto"/>
        <w:spacing w:line="276" w:lineRule="auto"/>
        <w:ind w:firstLine="360"/>
        <w:jc w:val="both"/>
        <w:rPr>
          <w:sz w:val="24"/>
          <w:szCs w:val="24"/>
        </w:rPr>
      </w:pPr>
      <w:r>
        <w:rPr>
          <w:noProof/>
          <w:lang w:bidi="ar-SA"/>
        </w:rPr>
        <w:lastRenderedPageBreak/>
        <w:drawing>
          <wp:anchor distT="0" distB="0" distL="114300" distR="114300" simplePos="0" relativeHeight="251661312" behindDoc="0" locked="0" layoutInCell="1" allowOverlap="1" wp14:anchorId="531BE307" wp14:editId="40813555">
            <wp:simplePos x="0" y="0"/>
            <wp:positionH relativeFrom="column">
              <wp:posOffset>4445</wp:posOffset>
            </wp:positionH>
            <wp:positionV relativeFrom="paragraph">
              <wp:posOffset>349885</wp:posOffset>
            </wp:positionV>
            <wp:extent cx="6124575" cy="6485890"/>
            <wp:effectExtent l="0" t="0" r="0" b="0"/>
            <wp:wrapTopAndBottom/>
            <wp:docPr id="6" name="Рисунок 6"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2"/>
                    <pic:cNvPicPr>
                      <a:picLocks noChangeAspect="1" noChangeArrowheads="1"/>
                    </pic:cNvPicPr>
                  </pic:nvPicPr>
                  <pic:blipFill>
                    <a:blip r:embed="rId12">
                      <a:extLst>
                        <a:ext uri="{28A0092B-C50C-407E-A947-70E740481C1C}">
                          <a14:useLocalDpi xmlns:a14="http://schemas.microsoft.com/office/drawing/2010/main" val="0"/>
                        </a:ext>
                      </a:extLst>
                    </a:blip>
                    <a:srcRect t="2049" b="2849"/>
                    <a:stretch>
                      <a:fillRect/>
                    </a:stretch>
                  </pic:blipFill>
                  <pic:spPr bwMode="auto">
                    <a:xfrm>
                      <a:off x="0" y="0"/>
                      <a:ext cx="6124575" cy="6485890"/>
                    </a:xfrm>
                    <a:prstGeom prst="rect">
                      <a:avLst/>
                    </a:prstGeom>
                    <a:noFill/>
                  </pic:spPr>
                </pic:pic>
              </a:graphicData>
            </a:graphic>
            <wp14:sizeRelH relativeFrom="page">
              <wp14:pctWidth>0</wp14:pctWidth>
            </wp14:sizeRelH>
            <wp14:sizeRelV relativeFrom="page">
              <wp14:pctHeight>0</wp14:pctHeight>
            </wp14:sizeRelV>
          </wp:anchor>
        </w:drawing>
      </w:r>
      <w:r w:rsidR="00B718FB" w:rsidRPr="00B718FB">
        <w:rPr>
          <w:b/>
          <w:bCs/>
          <w:sz w:val="24"/>
          <w:szCs w:val="24"/>
        </w:rPr>
        <w:t>Рис. 2</w:t>
      </w:r>
      <w:r w:rsidR="00B718FB">
        <w:rPr>
          <w:sz w:val="24"/>
          <w:szCs w:val="24"/>
        </w:rPr>
        <w:t xml:space="preserve"> Г</w:t>
      </w:r>
      <w:r w:rsidR="00B718FB" w:rsidRPr="00212A6A">
        <w:rPr>
          <w:sz w:val="24"/>
          <w:szCs w:val="24"/>
        </w:rPr>
        <w:t>рафики Блэнд</w:t>
      </w:r>
      <w:r w:rsidR="00257F81">
        <w:rPr>
          <w:sz w:val="24"/>
          <w:szCs w:val="24"/>
        </w:rPr>
        <w:t>а</w:t>
      </w:r>
      <w:r w:rsidR="00B718FB" w:rsidRPr="00212A6A">
        <w:rPr>
          <w:sz w:val="24"/>
          <w:szCs w:val="24"/>
        </w:rPr>
        <w:t>-Алтмана</w:t>
      </w:r>
      <w:r w:rsidR="00B718FB">
        <w:rPr>
          <w:sz w:val="24"/>
          <w:szCs w:val="24"/>
        </w:rPr>
        <w:t xml:space="preserve"> для </w:t>
      </w:r>
      <w:r w:rsidR="00B718FB">
        <w:rPr>
          <w:sz w:val="24"/>
          <w:szCs w:val="24"/>
          <w:lang w:val="en-US"/>
        </w:rPr>
        <w:t>ISAC</w:t>
      </w:r>
      <w:r w:rsidR="00B718FB" w:rsidRPr="00B718FB">
        <w:rPr>
          <w:sz w:val="24"/>
          <w:szCs w:val="24"/>
        </w:rPr>
        <w:t xml:space="preserve"> </w:t>
      </w:r>
      <w:r w:rsidR="00B718FB">
        <w:rPr>
          <w:sz w:val="24"/>
          <w:szCs w:val="24"/>
        </w:rPr>
        <w:t xml:space="preserve">и </w:t>
      </w:r>
      <w:r w:rsidR="00B718FB">
        <w:rPr>
          <w:sz w:val="24"/>
          <w:szCs w:val="24"/>
          <w:lang w:val="en-US"/>
        </w:rPr>
        <w:t>ALEX</w:t>
      </w:r>
    </w:p>
    <w:p w14:paraId="3003157E" w14:textId="0B871CA7" w:rsidR="00956917" w:rsidRPr="00B851B9" w:rsidRDefault="00956917" w:rsidP="00B718FB">
      <w:pPr>
        <w:pStyle w:val="20"/>
        <w:shd w:val="clear" w:color="auto" w:fill="auto"/>
        <w:spacing w:line="276" w:lineRule="auto"/>
        <w:ind w:firstLine="360"/>
        <w:jc w:val="both"/>
        <w:rPr>
          <w:sz w:val="24"/>
          <w:szCs w:val="24"/>
        </w:rPr>
      </w:pPr>
      <w:r>
        <w:rPr>
          <w:sz w:val="24"/>
          <w:szCs w:val="24"/>
        </w:rPr>
        <w:t xml:space="preserve">Ось ординат во всех графиках: </w:t>
      </w:r>
      <w:r>
        <w:rPr>
          <w:sz w:val="24"/>
          <w:szCs w:val="24"/>
          <w:lang w:val="en-US"/>
        </w:rPr>
        <w:t>ISAC</w:t>
      </w:r>
      <w:r w:rsidRPr="00956917">
        <w:rPr>
          <w:sz w:val="24"/>
          <w:szCs w:val="24"/>
        </w:rPr>
        <w:t>-</w:t>
      </w:r>
      <w:r>
        <w:rPr>
          <w:sz w:val="24"/>
          <w:szCs w:val="24"/>
          <w:lang w:val="en-US"/>
        </w:rPr>
        <w:t>ALEX</w:t>
      </w:r>
    </w:p>
    <w:p w14:paraId="5962F295" w14:textId="35BDBF87" w:rsidR="00956917" w:rsidRPr="00B851B9" w:rsidRDefault="00956917" w:rsidP="00B718FB">
      <w:pPr>
        <w:pStyle w:val="20"/>
        <w:shd w:val="clear" w:color="auto" w:fill="auto"/>
        <w:spacing w:line="276" w:lineRule="auto"/>
        <w:ind w:firstLine="360"/>
        <w:jc w:val="both"/>
        <w:rPr>
          <w:sz w:val="24"/>
          <w:szCs w:val="24"/>
        </w:rPr>
      </w:pPr>
      <w:r>
        <w:rPr>
          <w:sz w:val="24"/>
          <w:szCs w:val="24"/>
        </w:rPr>
        <w:t xml:space="preserve">Ось абсцисс во всех графиках: Среднее для </w:t>
      </w:r>
      <w:r>
        <w:rPr>
          <w:sz w:val="24"/>
          <w:szCs w:val="24"/>
          <w:lang w:val="en-US"/>
        </w:rPr>
        <w:t>ISAC</w:t>
      </w:r>
      <w:r w:rsidRPr="00956917">
        <w:rPr>
          <w:sz w:val="24"/>
          <w:szCs w:val="24"/>
        </w:rPr>
        <w:t xml:space="preserve"> </w:t>
      </w:r>
      <w:r>
        <w:rPr>
          <w:sz w:val="24"/>
          <w:szCs w:val="24"/>
        </w:rPr>
        <w:t xml:space="preserve">и </w:t>
      </w:r>
      <w:r>
        <w:rPr>
          <w:sz w:val="24"/>
          <w:szCs w:val="24"/>
          <w:lang w:val="en-US"/>
        </w:rPr>
        <w:t>ALEX</w:t>
      </w:r>
    </w:p>
    <w:p w14:paraId="4B6961DA" w14:textId="77777777" w:rsidR="004C1E51" w:rsidRPr="00956917" w:rsidRDefault="004C1E51" w:rsidP="00B718FB">
      <w:pPr>
        <w:pStyle w:val="20"/>
        <w:shd w:val="clear" w:color="auto" w:fill="auto"/>
        <w:spacing w:line="276" w:lineRule="auto"/>
        <w:ind w:firstLine="360"/>
        <w:jc w:val="both"/>
        <w:rPr>
          <w:sz w:val="24"/>
          <w:szCs w:val="24"/>
        </w:rPr>
      </w:pPr>
    </w:p>
    <w:p w14:paraId="66156299" w14:textId="3FA7DF82" w:rsidR="00B718FB" w:rsidRPr="00B718FB" w:rsidRDefault="00893736" w:rsidP="00B718FB">
      <w:pPr>
        <w:pStyle w:val="20"/>
        <w:shd w:val="clear" w:color="auto" w:fill="auto"/>
        <w:spacing w:line="276" w:lineRule="auto"/>
        <w:ind w:firstLine="360"/>
        <w:jc w:val="both"/>
        <w:rPr>
          <w:sz w:val="24"/>
          <w:szCs w:val="24"/>
        </w:rPr>
      </w:pPr>
      <w:r w:rsidRPr="00212A6A">
        <w:rPr>
          <w:sz w:val="24"/>
          <w:szCs w:val="24"/>
        </w:rPr>
        <w:t xml:space="preserve">Что касается последовательности диагностических шагов, авторы консенсусного документа </w:t>
      </w:r>
      <w:r w:rsidRPr="00212A6A">
        <w:rPr>
          <w:sz w:val="24"/>
          <w:szCs w:val="24"/>
          <w:lang w:val="en-US" w:eastAsia="en-US" w:bidi="en-US"/>
        </w:rPr>
        <w:t>WAO</w:t>
      </w:r>
      <w:r w:rsidRPr="00212A6A">
        <w:rPr>
          <w:sz w:val="24"/>
          <w:szCs w:val="24"/>
          <w:lang w:eastAsia="en-US" w:bidi="en-US"/>
        </w:rPr>
        <w:t>-</w:t>
      </w:r>
      <w:r w:rsidRPr="00212A6A">
        <w:rPr>
          <w:sz w:val="24"/>
          <w:szCs w:val="24"/>
          <w:lang w:val="en-US" w:eastAsia="en-US" w:bidi="en-US"/>
        </w:rPr>
        <w:t>ARIA</w:t>
      </w:r>
      <w:r w:rsidRPr="00212A6A">
        <w:rPr>
          <w:sz w:val="24"/>
          <w:szCs w:val="24"/>
          <w:lang w:eastAsia="en-US" w:bidi="en-US"/>
        </w:rPr>
        <w:t>-</w:t>
      </w:r>
      <w:r w:rsidRPr="00212A6A">
        <w:rPr>
          <w:sz w:val="24"/>
          <w:szCs w:val="24"/>
          <w:lang w:val="en-US" w:eastAsia="en-US" w:bidi="en-US"/>
        </w:rPr>
        <w:t>GA</w:t>
      </w:r>
      <w:r w:rsidRPr="00212A6A">
        <w:rPr>
          <w:sz w:val="24"/>
          <w:szCs w:val="24"/>
          <w:lang w:eastAsia="en-US" w:bidi="en-US"/>
        </w:rPr>
        <w:t xml:space="preserve"> </w:t>
      </w:r>
      <w:hyperlink w:anchor="bookmark9" w:tooltip="Current Document">
        <w:r w:rsidRPr="00212A6A">
          <w:rPr>
            <w:sz w:val="24"/>
            <w:szCs w:val="24"/>
          </w:rPr>
          <w:t>[2]</w:t>
        </w:r>
      </w:hyperlink>
      <w:r w:rsidRPr="00212A6A">
        <w:rPr>
          <w:sz w:val="24"/>
          <w:szCs w:val="24"/>
        </w:rPr>
        <w:t xml:space="preserve"> </w:t>
      </w:r>
      <w:r w:rsidRPr="00212A6A">
        <w:rPr>
          <w:sz w:val="24"/>
          <w:szCs w:val="24"/>
          <w:lang w:val="en-US" w:eastAsia="en-US" w:bidi="en-US"/>
        </w:rPr>
        <w:t>LEN</w:t>
      </w:r>
      <w:r w:rsidRPr="00212A6A">
        <w:rPr>
          <w:sz w:val="24"/>
          <w:szCs w:val="24"/>
          <w:lang w:eastAsia="en-US" w:bidi="en-US"/>
        </w:rPr>
        <w:t xml:space="preserve"> </w:t>
      </w:r>
      <w:r w:rsidRPr="00212A6A">
        <w:rPr>
          <w:sz w:val="24"/>
          <w:szCs w:val="24"/>
        </w:rPr>
        <w:t xml:space="preserve">рассматривают МА в целом как подход третьего ряда, который следует использовать в случае неубедительных исследований первого и второго ряда, которые обычно дают достаточную информацию у большинства пациентов </w:t>
      </w:r>
      <w:hyperlink w:anchor="bookmark13" w:tooltip="Current Document">
        <w:r w:rsidRPr="00212A6A">
          <w:rPr>
            <w:sz w:val="24"/>
            <w:szCs w:val="24"/>
          </w:rPr>
          <w:t>[6]</w:t>
        </w:r>
      </w:hyperlink>
      <w:r w:rsidRPr="00212A6A">
        <w:rPr>
          <w:sz w:val="24"/>
          <w:szCs w:val="24"/>
        </w:rPr>
        <w:t xml:space="preserve">. </w:t>
      </w:r>
      <w:r w:rsidR="00B718FB">
        <w:rPr>
          <w:sz w:val="24"/>
          <w:szCs w:val="24"/>
        </w:rPr>
        <w:t>И</w:t>
      </w:r>
      <w:r w:rsidRPr="00212A6A">
        <w:rPr>
          <w:sz w:val="24"/>
          <w:szCs w:val="24"/>
        </w:rPr>
        <w:t>спользование рекомбинантных аллергенов для диагностики молекулярной</w:t>
      </w:r>
      <w:r w:rsidR="00B718FB">
        <w:rPr>
          <w:sz w:val="24"/>
          <w:szCs w:val="24"/>
        </w:rPr>
        <w:t xml:space="preserve"> </w:t>
      </w:r>
      <w:bookmarkStart w:id="3" w:name="bookmark5"/>
      <w:r w:rsidRPr="00212A6A">
        <w:rPr>
          <w:sz w:val="24"/>
          <w:szCs w:val="24"/>
        </w:rPr>
        <w:t>аллерги</w:t>
      </w:r>
      <w:r w:rsidR="00B718FB">
        <w:rPr>
          <w:sz w:val="24"/>
          <w:szCs w:val="24"/>
        </w:rPr>
        <w:t xml:space="preserve">и в настоящее время революционизирует диагностику </w:t>
      </w:r>
      <w:r w:rsidR="00B718FB">
        <w:rPr>
          <w:sz w:val="24"/>
          <w:szCs w:val="24"/>
          <w:lang w:val="en-US"/>
        </w:rPr>
        <w:t>IgE</w:t>
      </w:r>
      <w:r w:rsidR="00B718FB" w:rsidRPr="00B718FB">
        <w:rPr>
          <w:sz w:val="24"/>
          <w:szCs w:val="24"/>
        </w:rPr>
        <w:t>-</w:t>
      </w:r>
      <w:r w:rsidR="00B718FB">
        <w:rPr>
          <w:sz w:val="24"/>
          <w:szCs w:val="24"/>
        </w:rPr>
        <w:t>ассоциированных заболеваний.</w:t>
      </w:r>
    </w:p>
    <w:p w14:paraId="38F9C443" w14:textId="2093EDC5" w:rsidR="000A462E" w:rsidRPr="00212A6A" w:rsidRDefault="00893736" w:rsidP="00B718FB">
      <w:pPr>
        <w:pStyle w:val="20"/>
        <w:shd w:val="clear" w:color="auto" w:fill="auto"/>
        <w:spacing w:line="276" w:lineRule="auto"/>
        <w:ind w:firstLine="360"/>
        <w:jc w:val="both"/>
        <w:rPr>
          <w:sz w:val="24"/>
          <w:szCs w:val="24"/>
        </w:rPr>
      </w:pPr>
      <w:r w:rsidRPr="00212A6A">
        <w:rPr>
          <w:sz w:val="24"/>
          <w:szCs w:val="24"/>
        </w:rPr>
        <w:t xml:space="preserve">Недавно опубликованное руководство по диагностике молекулярной аллергии подчеркивает многие преимущества молекулярной диагностики. Одним из интересных аспектов, выявленных в последнее время молекулярной диагностикой, является то, что чувствительность к определенным молекулам аллергенов и их комбинации более </w:t>
      </w:r>
      <w:r w:rsidRPr="00212A6A">
        <w:rPr>
          <w:sz w:val="24"/>
          <w:szCs w:val="24"/>
        </w:rPr>
        <w:lastRenderedPageBreak/>
        <w:t xml:space="preserve">распространена для одних аллергических проявлений, чем для других </w:t>
      </w:r>
      <w:hyperlink w:anchor="bookmark15" w:tooltip="Current Document">
        <w:r w:rsidRPr="00212A6A">
          <w:rPr>
            <w:sz w:val="24"/>
            <w:szCs w:val="24"/>
          </w:rPr>
          <w:t>[10]</w:t>
        </w:r>
      </w:hyperlink>
      <w:r w:rsidRPr="00212A6A">
        <w:rPr>
          <w:sz w:val="24"/>
          <w:szCs w:val="24"/>
        </w:rPr>
        <w:t>.</w:t>
      </w:r>
      <w:bookmarkEnd w:id="3"/>
    </w:p>
    <w:p w14:paraId="3B1D867D" w14:textId="77777777" w:rsidR="00956917" w:rsidRDefault="00893736" w:rsidP="00956917">
      <w:pPr>
        <w:pStyle w:val="20"/>
        <w:shd w:val="clear" w:color="auto" w:fill="auto"/>
        <w:spacing w:line="276" w:lineRule="auto"/>
        <w:ind w:firstLine="360"/>
        <w:jc w:val="both"/>
        <w:rPr>
          <w:sz w:val="24"/>
          <w:szCs w:val="24"/>
        </w:rPr>
      </w:pPr>
      <w:r w:rsidRPr="00212A6A">
        <w:rPr>
          <w:sz w:val="24"/>
          <w:szCs w:val="24"/>
        </w:rPr>
        <w:t xml:space="preserve">Каждый иммуноферментный анализ основан на конкретных концентрациях антигенов, сывороток крови, детектирующих антител и субстратов, помеченных ферментами, которые подходят для обеспечения наилучшего динамического диапазона в используемых аналитических условиях. В настоящее время в диагностике аллергии используются различные платформы и субстраты, и часто отмечается, что различные серологические анализы приводят к </w:t>
      </w:r>
      <w:bookmarkStart w:id="4" w:name="bookmark6"/>
    </w:p>
    <w:p w14:paraId="537F5A4E" w14:textId="77777777" w:rsidR="00956917" w:rsidRDefault="00956917" w:rsidP="00956917">
      <w:pPr>
        <w:pStyle w:val="20"/>
        <w:shd w:val="clear" w:color="auto" w:fill="auto"/>
        <w:spacing w:line="276" w:lineRule="auto"/>
        <w:ind w:firstLine="360"/>
        <w:jc w:val="both"/>
        <w:rPr>
          <w:sz w:val="24"/>
          <w:szCs w:val="24"/>
        </w:rPr>
      </w:pPr>
    </w:p>
    <w:p w14:paraId="38F9C445" w14:textId="277A9691" w:rsidR="000A462E" w:rsidRPr="00212A6A" w:rsidRDefault="00893736" w:rsidP="00956917">
      <w:pPr>
        <w:pStyle w:val="20"/>
        <w:shd w:val="clear" w:color="auto" w:fill="auto"/>
        <w:spacing w:line="276" w:lineRule="auto"/>
        <w:ind w:firstLine="360"/>
        <w:jc w:val="both"/>
        <w:rPr>
          <w:sz w:val="24"/>
          <w:szCs w:val="24"/>
        </w:rPr>
      </w:pPr>
      <w:r w:rsidRPr="00956917">
        <w:rPr>
          <w:rStyle w:val="37pt"/>
          <w:b/>
          <w:bCs/>
          <w:sz w:val="24"/>
          <w:szCs w:val="24"/>
        </w:rPr>
        <w:t>Рис. 3</w:t>
      </w:r>
      <w:r w:rsidRPr="00212A6A">
        <w:rPr>
          <w:rStyle w:val="37pt"/>
          <w:sz w:val="24"/>
          <w:szCs w:val="24"/>
        </w:rPr>
        <w:t xml:space="preserve"> </w:t>
      </w:r>
      <w:r w:rsidRPr="00212A6A">
        <w:rPr>
          <w:sz w:val="24"/>
          <w:szCs w:val="24"/>
        </w:rPr>
        <w:t xml:space="preserve">Каппа-анализ между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ALEX</w:t>
      </w:r>
      <w:bookmarkEnd w:id="4"/>
    </w:p>
    <w:p w14:paraId="38F9C446" w14:textId="24905D58" w:rsidR="000A462E" w:rsidRPr="00212A6A" w:rsidRDefault="007300C2" w:rsidP="00212A6A">
      <w:pPr>
        <w:spacing w:line="276" w:lineRule="auto"/>
        <w:jc w:val="both"/>
      </w:pPr>
      <w:r>
        <w:rPr>
          <w:noProof/>
          <w:lang w:bidi="ar-SA"/>
        </w:rPr>
        <w:drawing>
          <wp:anchor distT="0" distB="0" distL="114300" distR="114300" simplePos="0" relativeHeight="251663360" behindDoc="0" locked="0" layoutInCell="1" allowOverlap="1" wp14:anchorId="5197B51A" wp14:editId="48B00A85">
            <wp:simplePos x="0" y="0"/>
            <wp:positionH relativeFrom="column">
              <wp:posOffset>635</wp:posOffset>
            </wp:positionH>
            <wp:positionV relativeFrom="paragraph">
              <wp:posOffset>57785</wp:posOffset>
            </wp:positionV>
            <wp:extent cx="6102985" cy="6092190"/>
            <wp:effectExtent l="0" t="0" r="0" b="0"/>
            <wp:wrapTopAndBottom/>
            <wp:docPr id="8" name="Рисунок 8"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2985" cy="6092190"/>
                    </a:xfrm>
                    <a:prstGeom prst="rect">
                      <a:avLst/>
                    </a:prstGeom>
                    <a:noFill/>
                  </pic:spPr>
                </pic:pic>
              </a:graphicData>
            </a:graphic>
            <wp14:sizeRelH relativeFrom="page">
              <wp14:pctWidth>0</wp14:pctWidth>
            </wp14:sizeRelH>
            <wp14:sizeRelV relativeFrom="page">
              <wp14:pctHeight>0</wp14:pctHeight>
            </wp14:sizeRelV>
          </wp:anchor>
        </w:drawing>
      </w:r>
    </w:p>
    <w:p w14:paraId="38F9C447" w14:textId="2A1BC647" w:rsidR="000A462E" w:rsidRPr="00212A6A" w:rsidRDefault="00893736" w:rsidP="00212A6A">
      <w:pPr>
        <w:pStyle w:val="20"/>
        <w:shd w:val="clear" w:color="auto" w:fill="auto"/>
        <w:spacing w:line="276" w:lineRule="auto"/>
        <w:jc w:val="both"/>
        <w:rPr>
          <w:sz w:val="24"/>
          <w:szCs w:val="24"/>
        </w:rPr>
      </w:pPr>
      <w:r w:rsidRPr="00212A6A">
        <w:rPr>
          <w:sz w:val="24"/>
          <w:szCs w:val="24"/>
        </w:rPr>
        <w:t>различн</w:t>
      </w:r>
      <w:r w:rsidR="006070B7">
        <w:rPr>
          <w:sz w:val="24"/>
          <w:szCs w:val="24"/>
        </w:rPr>
        <w:t>ым</w:t>
      </w:r>
      <w:r w:rsidRPr="00212A6A">
        <w:rPr>
          <w:sz w:val="24"/>
          <w:szCs w:val="24"/>
        </w:rPr>
        <w:t xml:space="preserve"> результат</w:t>
      </w:r>
      <w:r w:rsidR="006070B7">
        <w:rPr>
          <w:sz w:val="24"/>
          <w:szCs w:val="24"/>
        </w:rPr>
        <w:t>ам</w:t>
      </w:r>
      <w:r w:rsidRPr="00212A6A">
        <w:rPr>
          <w:sz w:val="24"/>
          <w:szCs w:val="24"/>
        </w:rPr>
        <w:t>, даже если корреляция наблюдается при определенных условиях эксплуатации. Кроме того, чем сложнее анализ, тем больше неоднородность результатов.</w:t>
      </w:r>
    </w:p>
    <w:p w14:paraId="38F9C448" w14:textId="06F7ADC7"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Принимая во внимание эти концепции, в данном исследовании мы сравнили мультиплексную платформу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новый инструмент, который может быть правильно использован в стратегии диагностики аллергии </w:t>
      </w:r>
      <w:r w:rsidR="00257F81">
        <w:rPr>
          <w:sz w:val="24"/>
          <w:szCs w:val="24"/>
        </w:rPr>
        <w:t>«</w:t>
      </w:r>
      <w:r w:rsidRPr="00212A6A">
        <w:rPr>
          <w:sz w:val="24"/>
          <w:szCs w:val="24"/>
        </w:rPr>
        <w:t>снизу вверх</w:t>
      </w:r>
      <w:r w:rsidR="00257F81">
        <w:rPr>
          <w:sz w:val="24"/>
          <w:szCs w:val="24"/>
        </w:rPr>
        <w:t>»</w:t>
      </w:r>
      <w:r w:rsidRPr="00212A6A">
        <w:rPr>
          <w:sz w:val="24"/>
          <w:szCs w:val="24"/>
        </w:rPr>
        <w:t xml:space="preserve">, и мультиплексную платформу </w:t>
      </w:r>
      <w:r w:rsidRPr="00212A6A">
        <w:rPr>
          <w:sz w:val="24"/>
          <w:szCs w:val="24"/>
          <w:lang w:val="en-US" w:eastAsia="en-US" w:bidi="en-US"/>
        </w:rPr>
        <w:t>ISAC</w:t>
      </w:r>
      <w:r w:rsidRPr="00212A6A">
        <w:rPr>
          <w:sz w:val="24"/>
          <w:szCs w:val="24"/>
          <w:lang w:eastAsia="en-US" w:bidi="en-US"/>
        </w:rPr>
        <w:t>.</w:t>
      </w:r>
    </w:p>
    <w:p w14:paraId="38F9C449" w14:textId="23055422"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При сравнении одних и тех же молекулярных компонентов на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и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следует </w:t>
      </w:r>
      <w:r w:rsidRPr="00212A6A">
        <w:rPr>
          <w:sz w:val="24"/>
          <w:szCs w:val="24"/>
        </w:rPr>
        <w:lastRenderedPageBreak/>
        <w:t xml:space="preserve">учитывать, что твердые фазы </w:t>
      </w:r>
      <w:r w:rsidR="006070B7">
        <w:rPr>
          <w:sz w:val="24"/>
          <w:szCs w:val="24"/>
        </w:rPr>
        <w:t xml:space="preserve">в данных анализах </w:t>
      </w:r>
      <w:r w:rsidRPr="00212A6A">
        <w:rPr>
          <w:sz w:val="24"/>
          <w:szCs w:val="24"/>
        </w:rPr>
        <w:t xml:space="preserve">были разными, также как и </w:t>
      </w:r>
      <w:r w:rsidR="006070B7">
        <w:rPr>
          <w:sz w:val="24"/>
          <w:szCs w:val="24"/>
        </w:rPr>
        <w:t>разбавления сывороток</w:t>
      </w:r>
      <w:r w:rsidRPr="00212A6A">
        <w:rPr>
          <w:sz w:val="24"/>
          <w:szCs w:val="24"/>
        </w:rPr>
        <w:t xml:space="preserve">, </w:t>
      </w:r>
      <w:r w:rsidR="006070B7">
        <w:rPr>
          <w:sz w:val="24"/>
          <w:szCs w:val="24"/>
        </w:rPr>
        <w:t xml:space="preserve">а также </w:t>
      </w:r>
      <w:r w:rsidRPr="00212A6A">
        <w:rPr>
          <w:sz w:val="24"/>
          <w:szCs w:val="24"/>
        </w:rPr>
        <w:t xml:space="preserve">ферментные субстраты. Кроме того,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использует </w:t>
      </w:r>
      <w:r w:rsidRPr="00212A6A">
        <w:rPr>
          <w:sz w:val="24"/>
          <w:szCs w:val="24"/>
          <w:lang w:val="en-US" w:eastAsia="en-US" w:bidi="en-US"/>
        </w:rPr>
        <w:t>CCD</w:t>
      </w:r>
      <w:r w:rsidRPr="00212A6A">
        <w:rPr>
          <w:sz w:val="24"/>
          <w:szCs w:val="24"/>
        </w:rPr>
        <w:t xml:space="preserve">-ингибитор, а </w:t>
      </w:r>
      <w:r w:rsidRPr="00212A6A">
        <w:rPr>
          <w:sz w:val="24"/>
          <w:szCs w:val="24"/>
          <w:lang w:val="en-US" w:eastAsia="en-US" w:bidi="en-US"/>
        </w:rPr>
        <w:t>ISAC</w:t>
      </w:r>
      <w:r w:rsidRPr="00212A6A">
        <w:rPr>
          <w:sz w:val="24"/>
          <w:szCs w:val="24"/>
          <w:lang w:eastAsia="en-US" w:bidi="en-US"/>
        </w:rPr>
        <w:t xml:space="preserve"> </w:t>
      </w:r>
      <w:r w:rsidR="00257F81">
        <w:rPr>
          <w:sz w:val="24"/>
          <w:szCs w:val="24"/>
        </w:rPr>
        <w:t>–</w:t>
      </w:r>
      <w:r w:rsidRPr="00212A6A">
        <w:rPr>
          <w:sz w:val="24"/>
          <w:szCs w:val="24"/>
        </w:rPr>
        <w:t xml:space="preserve"> нет. Тем не менее лабораторные методы</w:t>
      </w:r>
      <w:r w:rsidR="006070B7">
        <w:rPr>
          <w:sz w:val="24"/>
          <w:szCs w:val="24"/>
        </w:rPr>
        <w:t xml:space="preserve"> </w:t>
      </w:r>
      <w:r w:rsidRPr="00212A6A">
        <w:rPr>
          <w:sz w:val="24"/>
          <w:szCs w:val="24"/>
        </w:rPr>
        <w:t xml:space="preserve">пытаются имитировать </w:t>
      </w:r>
      <w:r w:rsidRPr="00023532">
        <w:rPr>
          <w:i/>
          <w:sz w:val="24"/>
          <w:szCs w:val="24"/>
          <w:lang w:val="en-US" w:eastAsia="en-US" w:bidi="en-US"/>
        </w:rPr>
        <w:t>in</w:t>
      </w:r>
      <w:r w:rsidRPr="00023532">
        <w:rPr>
          <w:i/>
          <w:sz w:val="24"/>
          <w:szCs w:val="24"/>
          <w:lang w:eastAsia="en-US" w:bidi="en-US"/>
        </w:rPr>
        <w:t xml:space="preserve"> </w:t>
      </w:r>
      <w:r w:rsidRPr="00023532">
        <w:rPr>
          <w:i/>
          <w:sz w:val="24"/>
          <w:szCs w:val="24"/>
          <w:lang w:val="en-US" w:eastAsia="en-US" w:bidi="en-US"/>
        </w:rPr>
        <w:t>vitro</w:t>
      </w:r>
      <w:r w:rsidRPr="00212A6A">
        <w:rPr>
          <w:sz w:val="24"/>
          <w:szCs w:val="24"/>
          <w:lang w:eastAsia="en-US" w:bidi="en-US"/>
        </w:rPr>
        <w:t xml:space="preserve"> </w:t>
      </w:r>
      <w:r w:rsidRPr="00212A6A">
        <w:rPr>
          <w:sz w:val="24"/>
          <w:szCs w:val="24"/>
        </w:rPr>
        <w:t xml:space="preserve">то, что предположительно происходит </w:t>
      </w:r>
      <w:r w:rsidRPr="00212A6A">
        <w:rPr>
          <w:sz w:val="24"/>
          <w:szCs w:val="24"/>
          <w:lang w:val="en-US" w:eastAsia="en-US" w:bidi="en-US"/>
        </w:rPr>
        <w:t>in</w:t>
      </w:r>
      <w:r w:rsidRPr="00212A6A">
        <w:rPr>
          <w:sz w:val="24"/>
          <w:szCs w:val="24"/>
          <w:lang w:eastAsia="en-US" w:bidi="en-US"/>
        </w:rPr>
        <w:t xml:space="preserve"> </w:t>
      </w:r>
      <w:r w:rsidRPr="00212A6A">
        <w:rPr>
          <w:sz w:val="24"/>
          <w:szCs w:val="24"/>
          <w:lang w:val="en-US" w:eastAsia="en-US" w:bidi="en-US"/>
        </w:rPr>
        <w:t>vivo</w:t>
      </w:r>
      <w:r w:rsidRPr="00212A6A">
        <w:rPr>
          <w:sz w:val="24"/>
          <w:szCs w:val="24"/>
          <w:lang w:eastAsia="en-US" w:bidi="en-US"/>
        </w:rPr>
        <w:t xml:space="preserve">, </w:t>
      </w:r>
      <w:r w:rsidRPr="00212A6A">
        <w:rPr>
          <w:sz w:val="24"/>
          <w:szCs w:val="24"/>
        </w:rPr>
        <w:t xml:space="preserve">и, что более важно, результаты тестов </w:t>
      </w:r>
      <w:r w:rsidRPr="00212A6A">
        <w:rPr>
          <w:sz w:val="24"/>
          <w:szCs w:val="24"/>
          <w:lang w:val="en-US" w:eastAsia="en-US" w:bidi="en-US"/>
        </w:rPr>
        <w:t>in</w:t>
      </w:r>
      <w:r w:rsidRPr="00212A6A">
        <w:rPr>
          <w:sz w:val="24"/>
          <w:szCs w:val="24"/>
          <w:lang w:eastAsia="en-US" w:bidi="en-US"/>
        </w:rPr>
        <w:t xml:space="preserve"> </w:t>
      </w:r>
      <w:r w:rsidRPr="00212A6A">
        <w:rPr>
          <w:sz w:val="24"/>
          <w:szCs w:val="24"/>
          <w:lang w:val="en-US" w:eastAsia="en-US" w:bidi="en-US"/>
        </w:rPr>
        <w:t>vitro</w:t>
      </w:r>
      <w:r w:rsidRPr="00212A6A">
        <w:rPr>
          <w:sz w:val="24"/>
          <w:szCs w:val="24"/>
          <w:lang w:eastAsia="en-US" w:bidi="en-US"/>
        </w:rPr>
        <w:t xml:space="preserve"> </w:t>
      </w:r>
      <w:r w:rsidRPr="00212A6A">
        <w:rPr>
          <w:sz w:val="24"/>
          <w:szCs w:val="24"/>
        </w:rPr>
        <w:t xml:space="preserve">используются для поддержки диагностики и </w:t>
      </w:r>
      <w:r w:rsidR="006070B7">
        <w:rPr>
          <w:sz w:val="24"/>
          <w:szCs w:val="24"/>
        </w:rPr>
        <w:t xml:space="preserve">назначения плана </w:t>
      </w:r>
      <w:r w:rsidRPr="00212A6A">
        <w:rPr>
          <w:sz w:val="24"/>
          <w:szCs w:val="24"/>
        </w:rPr>
        <w:t>лечения аллерголог</w:t>
      </w:r>
      <w:r w:rsidR="006070B7">
        <w:rPr>
          <w:sz w:val="24"/>
          <w:szCs w:val="24"/>
        </w:rPr>
        <w:t>ом</w:t>
      </w:r>
      <w:r w:rsidRPr="00212A6A">
        <w:rPr>
          <w:sz w:val="24"/>
          <w:szCs w:val="24"/>
        </w:rPr>
        <w:t xml:space="preserve">. Однако, несмотря на технические различия, результаты показали существенное согласие между этими двумя методами, аналогичные результаты были продемонстрированы в исследовании </w:t>
      </w:r>
      <w:r w:rsidR="006070B7" w:rsidRPr="006070B7">
        <w:rPr>
          <w:sz w:val="24"/>
          <w:szCs w:val="24"/>
        </w:rPr>
        <w:t>Francesca</w:t>
      </w:r>
      <w:r w:rsidRPr="00212A6A">
        <w:rPr>
          <w:sz w:val="24"/>
          <w:szCs w:val="24"/>
        </w:rPr>
        <w:t xml:space="preserve"> и </w:t>
      </w:r>
      <w:r w:rsidR="00257F81">
        <w:rPr>
          <w:sz w:val="24"/>
          <w:szCs w:val="24"/>
        </w:rPr>
        <w:t>соавт</w:t>
      </w:r>
      <w:r w:rsidRPr="00212A6A">
        <w:rPr>
          <w:sz w:val="24"/>
          <w:szCs w:val="24"/>
        </w:rPr>
        <w:t xml:space="preserve">. </w:t>
      </w:r>
      <w:hyperlink w:anchor="bookmark16" w:tooltip="Current Document">
        <w:r w:rsidRPr="00212A6A">
          <w:rPr>
            <w:sz w:val="24"/>
            <w:szCs w:val="24"/>
          </w:rPr>
          <w:t>[11]</w:t>
        </w:r>
      </w:hyperlink>
      <w:r w:rsidRPr="00212A6A">
        <w:rPr>
          <w:sz w:val="24"/>
          <w:szCs w:val="24"/>
        </w:rPr>
        <w:t>.</w:t>
      </w:r>
    </w:p>
    <w:p w14:paraId="38F9C44A" w14:textId="2D26B3DE" w:rsidR="000A462E" w:rsidRPr="00212A6A" w:rsidRDefault="00893736" w:rsidP="00212A6A">
      <w:pPr>
        <w:pStyle w:val="20"/>
        <w:shd w:val="clear" w:color="auto" w:fill="auto"/>
        <w:spacing w:line="276" w:lineRule="auto"/>
        <w:ind w:firstLine="360"/>
        <w:jc w:val="both"/>
        <w:rPr>
          <w:sz w:val="24"/>
          <w:szCs w:val="24"/>
        </w:rPr>
      </w:pPr>
      <w:r w:rsidRPr="00212A6A">
        <w:rPr>
          <w:sz w:val="24"/>
          <w:szCs w:val="24"/>
        </w:rPr>
        <w:t xml:space="preserve">В заключение следует отметить, что результаты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хорошо коррелировали с результатами теста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Тем не менее, методология </w:t>
      </w:r>
      <w:r w:rsidRPr="00212A6A">
        <w:rPr>
          <w:sz w:val="24"/>
          <w:szCs w:val="24"/>
          <w:lang w:val="en-US" w:eastAsia="en-US" w:bidi="en-US"/>
        </w:rPr>
        <w:t>ALEX</w:t>
      </w:r>
      <w:r w:rsidRPr="00212A6A">
        <w:rPr>
          <w:sz w:val="24"/>
          <w:szCs w:val="24"/>
          <w:lang w:eastAsia="en-US" w:bidi="en-US"/>
        </w:rPr>
        <w:t xml:space="preserve"> </w:t>
      </w:r>
      <w:r w:rsidRPr="00212A6A">
        <w:rPr>
          <w:sz w:val="24"/>
          <w:szCs w:val="24"/>
        </w:rPr>
        <w:t xml:space="preserve">при сравнении с </w:t>
      </w:r>
      <w:r w:rsidRPr="00212A6A">
        <w:rPr>
          <w:sz w:val="24"/>
          <w:szCs w:val="24"/>
          <w:lang w:val="en-US" w:eastAsia="en-US" w:bidi="en-US"/>
        </w:rPr>
        <w:t>ISAC</w:t>
      </w:r>
      <w:r w:rsidRPr="00212A6A">
        <w:rPr>
          <w:sz w:val="24"/>
          <w:szCs w:val="24"/>
          <w:lang w:eastAsia="en-US" w:bidi="en-US"/>
        </w:rPr>
        <w:t xml:space="preserve"> </w:t>
      </w:r>
      <w:r w:rsidRPr="00212A6A">
        <w:rPr>
          <w:sz w:val="24"/>
          <w:szCs w:val="24"/>
        </w:rPr>
        <w:t xml:space="preserve">имеет </w:t>
      </w:r>
      <w:r w:rsidR="003531A6">
        <w:rPr>
          <w:sz w:val="24"/>
          <w:szCs w:val="24"/>
        </w:rPr>
        <w:t xml:space="preserve">тенденцию к </w:t>
      </w:r>
      <w:r w:rsidRPr="00212A6A">
        <w:rPr>
          <w:sz w:val="24"/>
          <w:szCs w:val="24"/>
        </w:rPr>
        <w:t>завышен</w:t>
      </w:r>
      <w:r w:rsidR="003531A6">
        <w:rPr>
          <w:sz w:val="24"/>
          <w:szCs w:val="24"/>
        </w:rPr>
        <w:t>ию</w:t>
      </w:r>
      <w:r w:rsidRPr="00212A6A">
        <w:rPr>
          <w:sz w:val="24"/>
          <w:szCs w:val="24"/>
        </w:rPr>
        <w:t xml:space="preserve"> </w:t>
      </w:r>
      <w:r w:rsidR="003531A6">
        <w:rPr>
          <w:sz w:val="24"/>
          <w:szCs w:val="24"/>
        </w:rPr>
        <w:t>показателей</w:t>
      </w:r>
      <w:r w:rsidRPr="00212A6A">
        <w:rPr>
          <w:sz w:val="24"/>
          <w:szCs w:val="24"/>
        </w:rPr>
        <w:t xml:space="preserve"> при высоких уровнях концентрации. Однако, поскольку каждый метод диагностики обладает уникальными характеристиками, результаты не являются взаимозаменяемыми.</w:t>
      </w:r>
    </w:p>
    <w:p w14:paraId="38F9C44C" w14:textId="62295C0C" w:rsidR="000A462E" w:rsidRPr="00212A6A" w:rsidRDefault="00893736" w:rsidP="003531A6">
      <w:pPr>
        <w:pStyle w:val="20"/>
        <w:shd w:val="clear" w:color="auto" w:fill="auto"/>
        <w:spacing w:line="276" w:lineRule="auto"/>
        <w:ind w:firstLine="360"/>
        <w:jc w:val="both"/>
        <w:rPr>
          <w:sz w:val="24"/>
          <w:szCs w:val="24"/>
        </w:rPr>
      </w:pPr>
      <w:r w:rsidRPr="00212A6A">
        <w:rPr>
          <w:sz w:val="24"/>
          <w:szCs w:val="24"/>
        </w:rPr>
        <w:t xml:space="preserve">В аллергическом обследовании </w:t>
      </w:r>
      <w:r w:rsidRPr="00212A6A">
        <w:rPr>
          <w:sz w:val="24"/>
          <w:szCs w:val="24"/>
          <w:lang w:val="en-US" w:eastAsia="en-US" w:bidi="en-US"/>
        </w:rPr>
        <w:t>ALEX</w:t>
      </w:r>
      <w:r w:rsidRPr="00212A6A">
        <w:rPr>
          <w:sz w:val="24"/>
          <w:szCs w:val="24"/>
        </w:rPr>
        <w:t>-анализ является еще одним дополнительным диагностическим</w:t>
      </w:r>
      <w:bookmarkStart w:id="5" w:name="bookmark7"/>
      <w:r w:rsidR="003531A6">
        <w:rPr>
          <w:sz w:val="24"/>
          <w:szCs w:val="24"/>
        </w:rPr>
        <w:t xml:space="preserve"> </w:t>
      </w:r>
      <w:r w:rsidRPr="00212A6A">
        <w:rPr>
          <w:sz w:val="24"/>
          <w:szCs w:val="24"/>
        </w:rPr>
        <w:t>инструментом для оценки сложных случаев, и сравнение с другими тестами должно проводиться с осторожностью и на основе глубоких знаний в области диагностики молекулярной аллергии.</w:t>
      </w:r>
      <w:bookmarkEnd w:id="5"/>
    </w:p>
    <w:p w14:paraId="6B22BA98" w14:textId="77777777" w:rsidR="00956917" w:rsidRDefault="00956917" w:rsidP="00212A6A">
      <w:pPr>
        <w:pStyle w:val="80"/>
        <w:shd w:val="clear" w:color="auto" w:fill="auto"/>
        <w:spacing w:line="276" w:lineRule="auto"/>
        <w:jc w:val="both"/>
        <w:rPr>
          <w:b/>
          <w:bCs/>
          <w:sz w:val="24"/>
          <w:szCs w:val="24"/>
        </w:rPr>
      </w:pPr>
    </w:p>
    <w:p w14:paraId="38F9C44D" w14:textId="5E43D3D7" w:rsidR="000A462E" w:rsidRPr="003531A6" w:rsidRDefault="00893736" w:rsidP="00212A6A">
      <w:pPr>
        <w:pStyle w:val="80"/>
        <w:shd w:val="clear" w:color="auto" w:fill="auto"/>
        <w:spacing w:line="276" w:lineRule="auto"/>
        <w:jc w:val="both"/>
        <w:rPr>
          <w:b/>
          <w:bCs/>
          <w:sz w:val="24"/>
          <w:szCs w:val="24"/>
        </w:rPr>
      </w:pPr>
      <w:r w:rsidRPr="003531A6">
        <w:rPr>
          <w:b/>
          <w:bCs/>
          <w:sz w:val="24"/>
          <w:szCs w:val="24"/>
        </w:rPr>
        <w:t>Сокращения</w:t>
      </w:r>
    </w:p>
    <w:p w14:paraId="38F9C44E" w14:textId="4C5B681F" w:rsidR="000A462E" w:rsidRDefault="00893736" w:rsidP="00212A6A">
      <w:pPr>
        <w:pStyle w:val="50"/>
        <w:shd w:val="clear" w:color="auto" w:fill="auto"/>
        <w:spacing w:line="276" w:lineRule="auto"/>
        <w:jc w:val="both"/>
        <w:rPr>
          <w:sz w:val="24"/>
          <w:szCs w:val="24"/>
        </w:rPr>
      </w:pPr>
      <w:r w:rsidRPr="00212A6A">
        <w:rPr>
          <w:sz w:val="24"/>
          <w:szCs w:val="24"/>
          <w:lang w:val="en-US" w:eastAsia="en-US" w:bidi="en-US"/>
        </w:rPr>
        <w:t>ALEX</w:t>
      </w:r>
      <w:r w:rsidRPr="00212A6A">
        <w:rPr>
          <w:sz w:val="24"/>
          <w:szCs w:val="24"/>
          <w:lang w:eastAsia="en-US" w:bidi="en-US"/>
        </w:rPr>
        <w:t xml:space="preserve">: </w:t>
      </w:r>
      <w:r w:rsidR="00956917" w:rsidRPr="00956917">
        <w:rPr>
          <w:sz w:val="24"/>
          <w:szCs w:val="24"/>
        </w:rPr>
        <w:t>allergy explorer</w:t>
      </w:r>
      <w:r w:rsidR="001F1754" w:rsidRPr="001F1754">
        <w:rPr>
          <w:sz w:val="24"/>
          <w:szCs w:val="24"/>
        </w:rPr>
        <w:t xml:space="preserve"> (</w:t>
      </w:r>
      <w:r w:rsidR="001F1754">
        <w:rPr>
          <w:sz w:val="24"/>
          <w:szCs w:val="24"/>
        </w:rPr>
        <w:t>анализатор аллергии)</w:t>
      </w:r>
      <w:r w:rsidRPr="00212A6A">
        <w:rPr>
          <w:sz w:val="24"/>
          <w:szCs w:val="24"/>
        </w:rPr>
        <w:t xml:space="preserve">; </w:t>
      </w:r>
      <w:r w:rsidRPr="00212A6A">
        <w:rPr>
          <w:sz w:val="24"/>
          <w:szCs w:val="24"/>
          <w:lang w:val="en-US" w:eastAsia="en-US" w:bidi="en-US"/>
        </w:rPr>
        <w:t>ISAC</w:t>
      </w:r>
      <w:r w:rsidR="001F1754" w:rsidRPr="001F1754">
        <w:rPr>
          <w:sz w:val="24"/>
          <w:szCs w:val="24"/>
          <w:lang w:eastAsia="en-US" w:bidi="en-US"/>
        </w:rPr>
        <w:t>: (</w:t>
      </w:r>
      <w:r w:rsidRPr="00212A6A">
        <w:rPr>
          <w:sz w:val="24"/>
          <w:szCs w:val="24"/>
        </w:rPr>
        <w:t>иммуноферментный твердофазный чип</w:t>
      </w:r>
      <w:r w:rsidR="001F1754" w:rsidRPr="001F1754">
        <w:rPr>
          <w:sz w:val="24"/>
          <w:szCs w:val="24"/>
        </w:rPr>
        <w:t>)</w:t>
      </w:r>
      <w:r w:rsidRPr="00212A6A">
        <w:rPr>
          <w:sz w:val="24"/>
          <w:szCs w:val="24"/>
        </w:rPr>
        <w:t xml:space="preserve">; </w:t>
      </w:r>
      <w:r w:rsidRPr="00212A6A">
        <w:rPr>
          <w:sz w:val="24"/>
          <w:szCs w:val="24"/>
          <w:lang w:val="en-US" w:eastAsia="en-US" w:bidi="en-US"/>
        </w:rPr>
        <w:t>MA</w:t>
      </w:r>
      <w:r w:rsidRPr="00212A6A">
        <w:rPr>
          <w:sz w:val="24"/>
          <w:szCs w:val="24"/>
          <w:lang w:eastAsia="en-US" w:bidi="en-US"/>
        </w:rPr>
        <w:t xml:space="preserve">: </w:t>
      </w:r>
      <w:r w:rsidRPr="00212A6A">
        <w:rPr>
          <w:sz w:val="24"/>
          <w:szCs w:val="24"/>
        </w:rPr>
        <w:t xml:space="preserve">молекулярная аллергология; </w:t>
      </w:r>
      <w:r w:rsidRPr="00212A6A">
        <w:rPr>
          <w:sz w:val="24"/>
          <w:szCs w:val="24"/>
          <w:lang w:val="en-US" w:eastAsia="en-US" w:bidi="en-US"/>
        </w:rPr>
        <w:t>sIgE</w:t>
      </w:r>
      <w:r w:rsidRPr="00212A6A">
        <w:rPr>
          <w:sz w:val="24"/>
          <w:szCs w:val="24"/>
          <w:lang w:eastAsia="en-US" w:bidi="en-US"/>
        </w:rPr>
        <w:t xml:space="preserve">: </w:t>
      </w:r>
      <w:r w:rsidRPr="00212A6A">
        <w:rPr>
          <w:sz w:val="24"/>
          <w:szCs w:val="24"/>
        </w:rPr>
        <w:t xml:space="preserve">специфический </w:t>
      </w:r>
      <w:r w:rsidRPr="00212A6A">
        <w:rPr>
          <w:sz w:val="24"/>
          <w:szCs w:val="24"/>
          <w:lang w:val="en-US" w:eastAsia="en-US" w:bidi="en-US"/>
        </w:rPr>
        <w:t>IgE</w:t>
      </w:r>
      <w:r w:rsidRPr="00212A6A">
        <w:rPr>
          <w:sz w:val="24"/>
          <w:szCs w:val="24"/>
          <w:lang w:eastAsia="en-US" w:bidi="en-US"/>
        </w:rPr>
        <w:t xml:space="preserve">; </w:t>
      </w:r>
      <w:r w:rsidRPr="00212A6A">
        <w:rPr>
          <w:sz w:val="24"/>
          <w:szCs w:val="24"/>
          <w:lang w:val="en-US" w:eastAsia="en-US" w:bidi="en-US"/>
        </w:rPr>
        <w:t>CCD</w:t>
      </w:r>
      <w:r w:rsidRPr="00212A6A">
        <w:rPr>
          <w:sz w:val="24"/>
          <w:szCs w:val="24"/>
          <w:lang w:eastAsia="en-US" w:bidi="en-US"/>
        </w:rPr>
        <w:t xml:space="preserve">: </w:t>
      </w:r>
      <w:r w:rsidRPr="00212A6A">
        <w:rPr>
          <w:sz w:val="24"/>
          <w:szCs w:val="24"/>
        </w:rPr>
        <w:t>устройство с зарядной связью</w:t>
      </w:r>
      <w:r w:rsidR="001F1754">
        <w:rPr>
          <w:sz w:val="24"/>
          <w:szCs w:val="24"/>
        </w:rPr>
        <w:t>)</w:t>
      </w:r>
      <w:r w:rsidRPr="00212A6A">
        <w:rPr>
          <w:sz w:val="24"/>
          <w:szCs w:val="24"/>
        </w:rPr>
        <w:t xml:space="preserve">; </w:t>
      </w:r>
      <w:r w:rsidRPr="00212A6A">
        <w:rPr>
          <w:sz w:val="24"/>
          <w:szCs w:val="24"/>
          <w:lang w:val="en-US" w:eastAsia="en-US" w:bidi="en-US"/>
        </w:rPr>
        <w:t>CCD</w:t>
      </w:r>
      <w:r w:rsidRPr="00212A6A">
        <w:rPr>
          <w:sz w:val="24"/>
          <w:szCs w:val="24"/>
          <w:lang w:eastAsia="en-US" w:bidi="en-US"/>
        </w:rPr>
        <w:t xml:space="preserve">: </w:t>
      </w:r>
      <w:r w:rsidRPr="00212A6A">
        <w:rPr>
          <w:sz w:val="24"/>
          <w:szCs w:val="24"/>
        </w:rPr>
        <w:t>детерминанты перекрестной реакции углеводов.</w:t>
      </w:r>
    </w:p>
    <w:p w14:paraId="7F794088" w14:textId="77777777" w:rsidR="001F1754" w:rsidRPr="00212A6A" w:rsidRDefault="001F1754" w:rsidP="00212A6A">
      <w:pPr>
        <w:pStyle w:val="50"/>
        <w:shd w:val="clear" w:color="auto" w:fill="auto"/>
        <w:spacing w:line="276" w:lineRule="auto"/>
        <w:jc w:val="both"/>
        <w:rPr>
          <w:sz w:val="24"/>
          <w:szCs w:val="24"/>
        </w:rPr>
      </w:pPr>
    </w:p>
    <w:p w14:paraId="38F9C44F" w14:textId="69B65902" w:rsidR="000A462E" w:rsidRPr="001F1754" w:rsidRDefault="00257F81" w:rsidP="00212A6A">
      <w:pPr>
        <w:pStyle w:val="80"/>
        <w:shd w:val="clear" w:color="auto" w:fill="auto"/>
        <w:spacing w:line="276" w:lineRule="auto"/>
        <w:jc w:val="both"/>
        <w:rPr>
          <w:b/>
          <w:bCs/>
          <w:sz w:val="24"/>
          <w:szCs w:val="24"/>
        </w:rPr>
      </w:pPr>
      <w:r>
        <w:rPr>
          <w:b/>
          <w:bCs/>
          <w:sz w:val="24"/>
          <w:szCs w:val="24"/>
        </w:rPr>
        <w:t>Выражение б</w:t>
      </w:r>
      <w:r w:rsidRPr="001F1754">
        <w:rPr>
          <w:b/>
          <w:bCs/>
          <w:sz w:val="24"/>
          <w:szCs w:val="24"/>
        </w:rPr>
        <w:t>лагодарности</w:t>
      </w:r>
    </w:p>
    <w:p w14:paraId="38F9C450" w14:textId="13818336" w:rsidR="000A462E" w:rsidRPr="00212A6A" w:rsidRDefault="00257F81" w:rsidP="00212A6A">
      <w:pPr>
        <w:pStyle w:val="50"/>
        <w:shd w:val="clear" w:color="auto" w:fill="auto"/>
        <w:spacing w:line="276" w:lineRule="auto"/>
        <w:jc w:val="both"/>
        <w:rPr>
          <w:sz w:val="24"/>
          <w:szCs w:val="24"/>
        </w:rPr>
      </w:pPr>
      <w:r>
        <w:rPr>
          <w:sz w:val="24"/>
          <w:szCs w:val="24"/>
        </w:rPr>
        <w:t>Отсутствуе</w:t>
      </w:r>
      <w:r w:rsidRPr="00212A6A">
        <w:rPr>
          <w:sz w:val="24"/>
          <w:szCs w:val="24"/>
        </w:rPr>
        <w:t>т</w:t>
      </w:r>
      <w:r w:rsidR="00893736" w:rsidRPr="00212A6A">
        <w:rPr>
          <w:sz w:val="24"/>
          <w:szCs w:val="24"/>
        </w:rPr>
        <w:t>.</w:t>
      </w:r>
    </w:p>
    <w:p w14:paraId="437162C3" w14:textId="77777777" w:rsidR="001F1754" w:rsidRDefault="001F1754" w:rsidP="00212A6A">
      <w:pPr>
        <w:pStyle w:val="80"/>
        <w:shd w:val="clear" w:color="auto" w:fill="auto"/>
        <w:spacing w:line="276" w:lineRule="auto"/>
        <w:jc w:val="both"/>
        <w:rPr>
          <w:b/>
          <w:bCs/>
          <w:sz w:val="24"/>
          <w:szCs w:val="24"/>
        </w:rPr>
      </w:pPr>
    </w:p>
    <w:p w14:paraId="38F9C451" w14:textId="69AD9671" w:rsidR="000A462E" w:rsidRPr="003531A6" w:rsidRDefault="00893736" w:rsidP="00212A6A">
      <w:pPr>
        <w:pStyle w:val="80"/>
        <w:shd w:val="clear" w:color="auto" w:fill="auto"/>
        <w:spacing w:line="276" w:lineRule="auto"/>
        <w:jc w:val="both"/>
        <w:rPr>
          <w:b/>
          <w:bCs/>
          <w:sz w:val="24"/>
          <w:szCs w:val="24"/>
        </w:rPr>
      </w:pPr>
      <w:r w:rsidRPr="003531A6">
        <w:rPr>
          <w:b/>
          <w:bCs/>
          <w:sz w:val="24"/>
          <w:szCs w:val="24"/>
        </w:rPr>
        <w:t>Материалы авторов</w:t>
      </w:r>
    </w:p>
    <w:p w14:paraId="38F9C452" w14:textId="3B80A416" w:rsidR="000A462E" w:rsidRPr="00212A6A" w:rsidRDefault="003531A6" w:rsidP="00212A6A">
      <w:pPr>
        <w:pStyle w:val="50"/>
        <w:shd w:val="clear" w:color="auto" w:fill="auto"/>
        <w:spacing w:line="276" w:lineRule="auto"/>
        <w:jc w:val="both"/>
        <w:rPr>
          <w:sz w:val="24"/>
          <w:szCs w:val="24"/>
        </w:rPr>
      </w:pPr>
      <w:r w:rsidRPr="003531A6">
        <w:rPr>
          <w:sz w:val="24"/>
          <w:szCs w:val="24"/>
        </w:rPr>
        <w:t>JB, TV, PF</w:t>
      </w:r>
      <w:r>
        <w:rPr>
          <w:sz w:val="24"/>
          <w:szCs w:val="24"/>
        </w:rPr>
        <w:t xml:space="preserve"> и</w:t>
      </w:r>
      <w:r w:rsidRPr="003531A6">
        <w:rPr>
          <w:sz w:val="24"/>
          <w:szCs w:val="24"/>
        </w:rPr>
        <w:t xml:space="preserve"> PP </w:t>
      </w:r>
      <w:r w:rsidR="00893736" w:rsidRPr="00212A6A">
        <w:rPr>
          <w:sz w:val="24"/>
          <w:szCs w:val="24"/>
        </w:rPr>
        <w:t>внесли свой вклад в разработку, сбор, анализ и интерпретацию данных и отредактировали рукопись. Все авторы прочитали и одобрили окончательный вариант рукописи.</w:t>
      </w:r>
    </w:p>
    <w:p w14:paraId="01896938" w14:textId="77777777" w:rsidR="001F1754" w:rsidRDefault="001F1754" w:rsidP="00212A6A">
      <w:pPr>
        <w:pStyle w:val="80"/>
        <w:shd w:val="clear" w:color="auto" w:fill="auto"/>
        <w:spacing w:line="276" w:lineRule="auto"/>
        <w:jc w:val="both"/>
        <w:rPr>
          <w:b/>
          <w:bCs/>
          <w:sz w:val="24"/>
          <w:szCs w:val="24"/>
        </w:rPr>
      </w:pPr>
    </w:p>
    <w:p w14:paraId="38F9C453" w14:textId="6FE6BA63" w:rsidR="000A462E" w:rsidRPr="003531A6" w:rsidRDefault="00893736" w:rsidP="00212A6A">
      <w:pPr>
        <w:pStyle w:val="80"/>
        <w:shd w:val="clear" w:color="auto" w:fill="auto"/>
        <w:spacing w:line="276" w:lineRule="auto"/>
        <w:jc w:val="both"/>
        <w:rPr>
          <w:b/>
          <w:bCs/>
          <w:sz w:val="24"/>
          <w:szCs w:val="24"/>
        </w:rPr>
      </w:pPr>
      <w:r w:rsidRPr="003531A6">
        <w:rPr>
          <w:b/>
          <w:bCs/>
          <w:sz w:val="24"/>
          <w:szCs w:val="24"/>
        </w:rPr>
        <w:t>Финансирование</w:t>
      </w:r>
    </w:p>
    <w:p w14:paraId="170300A4" w14:textId="6A936E27" w:rsidR="001F1754" w:rsidRDefault="00F2791D" w:rsidP="00212A6A">
      <w:pPr>
        <w:pStyle w:val="50"/>
        <w:shd w:val="clear" w:color="auto" w:fill="auto"/>
        <w:spacing w:line="276" w:lineRule="auto"/>
        <w:jc w:val="both"/>
        <w:rPr>
          <w:sz w:val="24"/>
          <w:szCs w:val="24"/>
        </w:rPr>
      </w:pPr>
      <w:r>
        <w:rPr>
          <w:sz w:val="24"/>
          <w:szCs w:val="24"/>
        </w:rPr>
        <w:t>Б</w:t>
      </w:r>
      <w:r w:rsidRPr="00212A6A">
        <w:rPr>
          <w:sz w:val="24"/>
          <w:szCs w:val="24"/>
        </w:rPr>
        <w:t xml:space="preserve">ыла </w:t>
      </w:r>
      <w:r w:rsidR="00893736" w:rsidRPr="00212A6A">
        <w:rPr>
          <w:sz w:val="24"/>
          <w:szCs w:val="24"/>
        </w:rPr>
        <w:t xml:space="preserve">получена </w:t>
      </w:r>
      <w:r>
        <w:rPr>
          <w:sz w:val="24"/>
          <w:szCs w:val="24"/>
        </w:rPr>
        <w:t>т</w:t>
      </w:r>
      <w:r w:rsidRPr="00212A6A">
        <w:rPr>
          <w:sz w:val="24"/>
          <w:szCs w:val="24"/>
        </w:rPr>
        <w:t xml:space="preserve">ехническая поддержка </w:t>
      </w:r>
      <w:r w:rsidR="001F1754">
        <w:rPr>
          <w:sz w:val="24"/>
          <w:szCs w:val="24"/>
        </w:rPr>
        <w:t xml:space="preserve">от </w:t>
      </w:r>
      <w:r w:rsidR="00893736" w:rsidRPr="00212A6A">
        <w:rPr>
          <w:sz w:val="24"/>
          <w:szCs w:val="24"/>
        </w:rPr>
        <w:t>компани</w:t>
      </w:r>
      <w:r w:rsidR="001F1754">
        <w:rPr>
          <w:sz w:val="24"/>
          <w:szCs w:val="24"/>
        </w:rPr>
        <w:t xml:space="preserve">и </w:t>
      </w:r>
      <w:r w:rsidR="004C1E51" w:rsidRPr="004C1E51">
        <w:rPr>
          <w:sz w:val="24"/>
          <w:szCs w:val="24"/>
          <w:lang w:eastAsia="en-US" w:bidi="en-US"/>
        </w:rPr>
        <w:t>«Макро Аррэй Диагностикс ГмбХ»</w:t>
      </w:r>
      <w:r w:rsidR="00893736" w:rsidRPr="00212A6A">
        <w:rPr>
          <w:sz w:val="24"/>
          <w:szCs w:val="24"/>
          <w:lang w:eastAsia="en-US" w:bidi="en-US"/>
        </w:rPr>
        <w:t xml:space="preserve">, </w:t>
      </w:r>
      <w:r w:rsidR="00893736" w:rsidRPr="00212A6A">
        <w:rPr>
          <w:sz w:val="24"/>
          <w:szCs w:val="24"/>
        </w:rPr>
        <w:t xml:space="preserve">Вена (Австрия). </w:t>
      </w:r>
    </w:p>
    <w:p w14:paraId="4AC1EBB3" w14:textId="77777777" w:rsidR="001F1754" w:rsidRDefault="001F1754" w:rsidP="00212A6A">
      <w:pPr>
        <w:pStyle w:val="50"/>
        <w:shd w:val="clear" w:color="auto" w:fill="auto"/>
        <w:spacing w:line="276" w:lineRule="auto"/>
        <w:jc w:val="both"/>
        <w:rPr>
          <w:sz w:val="24"/>
          <w:szCs w:val="24"/>
        </w:rPr>
      </w:pPr>
    </w:p>
    <w:p w14:paraId="0CF73FCD" w14:textId="77777777" w:rsidR="001F1754" w:rsidRDefault="00893736" w:rsidP="00212A6A">
      <w:pPr>
        <w:pStyle w:val="50"/>
        <w:shd w:val="clear" w:color="auto" w:fill="auto"/>
        <w:spacing w:line="276" w:lineRule="auto"/>
        <w:jc w:val="both"/>
        <w:rPr>
          <w:sz w:val="24"/>
          <w:szCs w:val="24"/>
        </w:rPr>
      </w:pPr>
      <w:r w:rsidRPr="001F1754">
        <w:rPr>
          <w:b/>
          <w:bCs/>
          <w:sz w:val="24"/>
          <w:szCs w:val="24"/>
        </w:rPr>
        <w:t>Наличие данных и материалов</w:t>
      </w:r>
      <w:r w:rsidR="001F1754">
        <w:rPr>
          <w:sz w:val="24"/>
          <w:szCs w:val="24"/>
        </w:rPr>
        <w:t xml:space="preserve"> </w:t>
      </w:r>
    </w:p>
    <w:p w14:paraId="054E6837" w14:textId="4E6C4FFB" w:rsidR="003531A6" w:rsidRDefault="00893736" w:rsidP="00212A6A">
      <w:pPr>
        <w:pStyle w:val="50"/>
        <w:shd w:val="clear" w:color="auto" w:fill="auto"/>
        <w:spacing w:line="276" w:lineRule="auto"/>
        <w:jc w:val="both"/>
        <w:rPr>
          <w:sz w:val="24"/>
          <w:szCs w:val="24"/>
        </w:rPr>
      </w:pPr>
      <w:r w:rsidRPr="00212A6A">
        <w:rPr>
          <w:sz w:val="24"/>
          <w:szCs w:val="24"/>
        </w:rPr>
        <w:t xml:space="preserve">Набор данных, использованных и/или проанализированных в ходе настоящего исследования, можно получить у соответствующего автора по </w:t>
      </w:r>
      <w:r w:rsidR="001F1754">
        <w:rPr>
          <w:sz w:val="24"/>
          <w:szCs w:val="24"/>
        </w:rPr>
        <w:t>запросу</w:t>
      </w:r>
      <w:r w:rsidRPr="00212A6A">
        <w:rPr>
          <w:sz w:val="24"/>
          <w:szCs w:val="24"/>
        </w:rPr>
        <w:t xml:space="preserve">. </w:t>
      </w:r>
    </w:p>
    <w:p w14:paraId="22B38684" w14:textId="77777777" w:rsidR="001F1754" w:rsidRDefault="001F1754" w:rsidP="00212A6A">
      <w:pPr>
        <w:pStyle w:val="50"/>
        <w:shd w:val="clear" w:color="auto" w:fill="auto"/>
        <w:spacing w:line="276" w:lineRule="auto"/>
        <w:jc w:val="both"/>
        <w:rPr>
          <w:b/>
          <w:bCs/>
          <w:sz w:val="24"/>
          <w:szCs w:val="24"/>
        </w:rPr>
      </w:pPr>
    </w:p>
    <w:p w14:paraId="5721565A" w14:textId="34F5CF92" w:rsidR="003531A6" w:rsidRPr="003531A6" w:rsidRDefault="00F2791D" w:rsidP="00212A6A">
      <w:pPr>
        <w:pStyle w:val="50"/>
        <w:shd w:val="clear" w:color="auto" w:fill="auto"/>
        <w:spacing w:line="276" w:lineRule="auto"/>
        <w:jc w:val="both"/>
        <w:rPr>
          <w:b/>
          <w:bCs/>
          <w:sz w:val="24"/>
          <w:szCs w:val="24"/>
        </w:rPr>
      </w:pPr>
      <w:r w:rsidRPr="003531A6">
        <w:rPr>
          <w:b/>
          <w:bCs/>
          <w:sz w:val="24"/>
          <w:szCs w:val="24"/>
        </w:rPr>
        <w:t>Эти</w:t>
      </w:r>
      <w:r>
        <w:rPr>
          <w:b/>
          <w:bCs/>
          <w:sz w:val="24"/>
          <w:szCs w:val="24"/>
        </w:rPr>
        <w:t>ческие аспекты</w:t>
      </w:r>
    </w:p>
    <w:p w14:paraId="38F9C456" w14:textId="6F7E9E8F" w:rsidR="000A462E" w:rsidRPr="00212A6A" w:rsidRDefault="003531A6" w:rsidP="00212A6A">
      <w:pPr>
        <w:pStyle w:val="50"/>
        <w:shd w:val="clear" w:color="auto" w:fill="auto"/>
        <w:spacing w:line="276" w:lineRule="auto"/>
        <w:jc w:val="both"/>
        <w:rPr>
          <w:sz w:val="24"/>
          <w:szCs w:val="24"/>
        </w:rPr>
      </w:pPr>
      <w:r>
        <w:rPr>
          <w:sz w:val="24"/>
          <w:szCs w:val="24"/>
        </w:rPr>
        <w:t>В</w:t>
      </w:r>
      <w:r w:rsidR="00893736" w:rsidRPr="00212A6A">
        <w:rPr>
          <w:sz w:val="24"/>
          <w:szCs w:val="24"/>
        </w:rPr>
        <w:t xml:space="preserve"> ходе</w:t>
      </w:r>
      <w:r>
        <w:rPr>
          <w:sz w:val="24"/>
          <w:szCs w:val="24"/>
        </w:rPr>
        <w:t xml:space="preserve"> данного исследования</w:t>
      </w:r>
      <w:r w:rsidR="00893736" w:rsidRPr="00212A6A">
        <w:rPr>
          <w:sz w:val="24"/>
          <w:szCs w:val="24"/>
        </w:rPr>
        <w:t xml:space="preserve"> для описания профиля </w:t>
      </w:r>
      <w:r w:rsidR="00893736" w:rsidRPr="00212A6A">
        <w:rPr>
          <w:sz w:val="24"/>
          <w:szCs w:val="24"/>
          <w:lang w:val="en-US" w:eastAsia="en-US" w:bidi="en-US"/>
        </w:rPr>
        <w:t>IgE</w:t>
      </w:r>
      <w:r w:rsidR="00893736" w:rsidRPr="00212A6A">
        <w:rPr>
          <w:sz w:val="24"/>
          <w:szCs w:val="24"/>
          <w:lang w:eastAsia="en-US" w:bidi="en-US"/>
        </w:rPr>
        <w:t xml:space="preserve"> </w:t>
      </w:r>
      <w:r w:rsidR="00893736" w:rsidRPr="00212A6A">
        <w:rPr>
          <w:sz w:val="24"/>
          <w:szCs w:val="24"/>
        </w:rPr>
        <w:t xml:space="preserve">в группе сывороток, собранных по диагностическим причинам у пациентов с аллергией, были использованы два коммерчески доступных метода. </w:t>
      </w:r>
      <w:r>
        <w:rPr>
          <w:sz w:val="24"/>
          <w:szCs w:val="24"/>
          <w:lang w:eastAsia="en-US" w:bidi="en-US"/>
        </w:rPr>
        <w:t>Сыворотки</w:t>
      </w:r>
      <w:r w:rsidR="00893736" w:rsidRPr="00212A6A">
        <w:rPr>
          <w:sz w:val="24"/>
          <w:szCs w:val="24"/>
          <w:lang w:eastAsia="en-US" w:bidi="en-US"/>
        </w:rPr>
        <w:t xml:space="preserve"> </w:t>
      </w:r>
      <w:r w:rsidR="00893736" w:rsidRPr="00212A6A">
        <w:rPr>
          <w:sz w:val="24"/>
          <w:szCs w:val="24"/>
        </w:rPr>
        <w:t>были идентифицированы по уникальному лабораторному коду и обработаны анонимно. Протокол исследования был одобрен местным комитетом по этике до начала проведения исследования.</w:t>
      </w:r>
    </w:p>
    <w:p w14:paraId="2295C50A" w14:textId="77777777" w:rsidR="001F1754" w:rsidRDefault="001F1754" w:rsidP="00212A6A">
      <w:pPr>
        <w:pStyle w:val="80"/>
        <w:shd w:val="clear" w:color="auto" w:fill="auto"/>
        <w:spacing w:line="276" w:lineRule="auto"/>
        <w:jc w:val="both"/>
        <w:rPr>
          <w:b/>
          <w:bCs/>
          <w:sz w:val="24"/>
          <w:szCs w:val="24"/>
        </w:rPr>
      </w:pPr>
    </w:p>
    <w:p w14:paraId="049F280F" w14:textId="77777777" w:rsidR="001F1754" w:rsidRDefault="00893736" w:rsidP="00212A6A">
      <w:pPr>
        <w:pStyle w:val="80"/>
        <w:shd w:val="clear" w:color="auto" w:fill="auto"/>
        <w:spacing w:line="276" w:lineRule="auto"/>
        <w:jc w:val="both"/>
        <w:rPr>
          <w:sz w:val="24"/>
          <w:szCs w:val="24"/>
        </w:rPr>
      </w:pPr>
      <w:r w:rsidRPr="003531A6">
        <w:rPr>
          <w:b/>
          <w:bCs/>
          <w:sz w:val="24"/>
          <w:szCs w:val="24"/>
        </w:rPr>
        <w:t>Согласие на публикацию</w:t>
      </w:r>
      <w:r w:rsidRPr="00212A6A">
        <w:rPr>
          <w:sz w:val="24"/>
          <w:szCs w:val="24"/>
        </w:rPr>
        <w:t xml:space="preserve"> </w:t>
      </w:r>
    </w:p>
    <w:p w14:paraId="38F9C457" w14:textId="18295499" w:rsidR="000A462E" w:rsidRPr="00212A6A" w:rsidRDefault="00893736" w:rsidP="00212A6A">
      <w:pPr>
        <w:pStyle w:val="80"/>
        <w:shd w:val="clear" w:color="auto" w:fill="auto"/>
        <w:spacing w:line="276" w:lineRule="auto"/>
        <w:jc w:val="both"/>
        <w:rPr>
          <w:sz w:val="24"/>
          <w:szCs w:val="24"/>
        </w:rPr>
      </w:pPr>
      <w:r w:rsidRPr="00212A6A">
        <w:rPr>
          <w:sz w:val="24"/>
          <w:szCs w:val="24"/>
        </w:rPr>
        <w:lastRenderedPageBreak/>
        <w:t>Не применимо.</w:t>
      </w:r>
    </w:p>
    <w:p w14:paraId="404452CD" w14:textId="77777777" w:rsidR="001F1754" w:rsidRDefault="001F1754" w:rsidP="00212A6A">
      <w:pPr>
        <w:pStyle w:val="80"/>
        <w:shd w:val="clear" w:color="auto" w:fill="auto"/>
        <w:spacing w:line="276" w:lineRule="auto"/>
        <w:jc w:val="both"/>
        <w:rPr>
          <w:b/>
          <w:bCs/>
          <w:sz w:val="24"/>
          <w:szCs w:val="24"/>
        </w:rPr>
      </w:pPr>
    </w:p>
    <w:p w14:paraId="38F9C458" w14:textId="5528E21D" w:rsidR="000A462E" w:rsidRPr="003531A6" w:rsidRDefault="00F2791D" w:rsidP="00212A6A">
      <w:pPr>
        <w:pStyle w:val="80"/>
        <w:shd w:val="clear" w:color="auto" w:fill="auto"/>
        <w:spacing w:line="276" w:lineRule="auto"/>
        <w:jc w:val="both"/>
        <w:rPr>
          <w:b/>
          <w:bCs/>
          <w:sz w:val="24"/>
          <w:szCs w:val="24"/>
        </w:rPr>
      </w:pPr>
      <w:r w:rsidRPr="003531A6">
        <w:rPr>
          <w:b/>
          <w:bCs/>
          <w:sz w:val="24"/>
          <w:szCs w:val="24"/>
        </w:rPr>
        <w:t>Кон</w:t>
      </w:r>
      <w:r>
        <w:rPr>
          <w:b/>
          <w:bCs/>
          <w:sz w:val="24"/>
          <w:szCs w:val="24"/>
        </w:rPr>
        <w:t>фликт</w:t>
      </w:r>
      <w:r w:rsidRPr="003531A6">
        <w:rPr>
          <w:b/>
          <w:bCs/>
          <w:sz w:val="24"/>
          <w:szCs w:val="24"/>
        </w:rPr>
        <w:t xml:space="preserve"> </w:t>
      </w:r>
      <w:r w:rsidR="00893736" w:rsidRPr="003531A6">
        <w:rPr>
          <w:b/>
          <w:bCs/>
          <w:sz w:val="24"/>
          <w:szCs w:val="24"/>
        </w:rPr>
        <w:t>интерес</w:t>
      </w:r>
      <w:r>
        <w:rPr>
          <w:b/>
          <w:bCs/>
          <w:sz w:val="24"/>
          <w:szCs w:val="24"/>
        </w:rPr>
        <w:t>ов</w:t>
      </w:r>
    </w:p>
    <w:p w14:paraId="38F9C459" w14:textId="110D76B9" w:rsidR="000A462E" w:rsidRPr="00212A6A" w:rsidRDefault="00893736" w:rsidP="00212A6A">
      <w:pPr>
        <w:pStyle w:val="50"/>
        <w:shd w:val="clear" w:color="auto" w:fill="auto"/>
        <w:spacing w:line="276" w:lineRule="auto"/>
        <w:jc w:val="both"/>
        <w:rPr>
          <w:sz w:val="24"/>
          <w:szCs w:val="24"/>
        </w:rPr>
      </w:pPr>
      <w:r w:rsidRPr="00212A6A">
        <w:rPr>
          <w:sz w:val="24"/>
          <w:szCs w:val="24"/>
          <w:lang w:val="en-US" w:eastAsia="en-US" w:bidi="en-US"/>
        </w:rPr>
        <w:t>P</w:t>
      </w:r>
      <w:r w:rsidRPr="00212A6A">
        <w:rPr>
          <w:sz w:val="24"/>
          <w:szCs w:val="24"/>
          <w:lang w:eastAsia="en-US" w:bidi="en-US"/>
        </w:rPr>
        <w:t xml:space="preserve"> </w:t>
      </w:r>
      <w:r w:rsidRPr="00212A6A">
        <w:rPr>
          <w:sz w:val="24"/>
          <w:szCs w:val="24"/>
          <w:lang w:val="en-US" w:eastAsia="en-US" w:bidi="en-US"/>
        </w:rPr>
        <w:t>Forstenlechner</w:t>
      </w:r>
      <w:r w:rsidRPr="00212A6A">
        <w:rPr>
          <w:sz w:val="24"/>
          <w:szCs w:val="24"/>
          <w:lang w:eastAsia="en-US" w:bidi="en-US"/>
        </w:rPr>
        <w:t xml:space="preserve"> </w:t>
      </w:r>
      <w:r w:rsidRPr="00212A6A">
        <w:rPr>
          <w:sz w:val="24"/>
          <w:szCs w:val="24"/>
        </w:rPr>
        <w:t xml:space="preserve">является сотрудником компании </w:t>
      </w:r>
      <w:r w:rsidR="004C1E51" w:rsidRPr="00E64B17">
        <w:rPr>
          <w:sz w:val="24"/>
          <w:szCs w:val="24"/>
        </w:rPr>
        <w:t>«</w:t>
      </w:r>
      <w:r w:rsidR="004C1E51">
        <w:rPr>
          <w:sz w:val="24"/>
          <w:szCs w:val="24"/>
        </w:rPr>
        <w:t>Макро</w:t>
      </w:r>
      <w:r w:rsidR="004C1E51" w:rsidRPr="00E64B17">
        <w:rPr>
          <w:sz w:val="24"/>
          <w:szCs w:val="24"/>
        </w:rPr>
        <w:t xml:space="preserve"> </w:t>
      </w:r>
      <w:r w:rsidR="004C1E51">
        <w:rPr>
          <w:sz w:val="24"/>
          <w:szCs w:val="24"/>
        </w:rPr>
        <w:t>Аррэй</w:t>
      </w:r>
      <w:r w:rsidR="004C1E51" w:rsidRPr="00E64B17">
        <w:rPr>
          <w:sz w:val="24"/>
          <w:szCs w:val="24"/>
        </w:rPr>
        <w:t xml:space="preserve"> </w:t>
      </w:r>
      <w:r w:rsidR="004C1E51">
        <w:rPr>
          <w:sz w:val="24"/>
          <w:szCs w:val="24"/>
        </w:rPr>
        <w:t>Диагностикс</w:t>
      </w:r>
      <w:r w:rsidR="004C1E51" w:rsidRPr="00E64B17">
        <w:rPr>
          <w:sz w:val="24"/>
          <w:szCs w:val="24"/>
        </w:rPr>
        <w:t xml:space="preserve"> ГмбХ»</w:t>
      </w:r>
      <w:r w:rsidRPr="00212A6A">
        <w:rPr>
          <w:sz w:val="24"/>
          <w:szCs w:val="24"/>
          <w:lang w:eastAsia="en-US" w:bidi="en-US"/>
        </w:rPr>
        <w:t xml:space="preserve">, </w:t>
      </w:r>
      <w:r w:rsidRPr="00212A6A">
        <w:rPr>
          <w:sz w:val="24"/>
          <w:szCs w:val="24"/>
        </w:rPr>
        <w:t>Вена (Австрия).</w:t>
      </w:r>
    </w:p>
    <w:p w14:paraId="21564448" w14:textId="77777777" w:rsidR="001F1754" w:rsidRDefault="001F1754" w:rsidP="00212A6A">
      <w:pPr>
        <w:pStyle w:val="80"/>
        <w:shd w:val="clear" w:color="auto" w:fill="auto"/>
        <w:spacing w:line="276" w:lineRule="auto"/>
        <w:jc w:val="both"/>
        <w:rPr>
          <w:sz w:val="24"/>
          <w:szCs w:val="24"/>
        </w:rPr>
      </w:pPr>
    </w:p>
    <w:p w14:paraId="38F9C45A" w14:textId="7DAD5502" w:rsidR="000A462E" w:rsidRPr="00FA35B5" w:rsidRDefault="001F1754" w:rsidP="00212A6A">
      <w:pPr>
        <w:pStyle w:val="80"/>
        <w:shd w:val="clear" w:color="auto" w:fill="auto"/>
        <w:spacing w:line="276" w:lineRule="auto"/>
        <w:jc w:val="both"/>
        <w:rPr>
          <w:b/>
          <w:bCs/>
          <w:sz w:val="24"/>
          <w:szCs w:val="24"/>
        </w:rPr>
      </w:pPr>
      <w:r w:rsidRPr="00FA35B5">
        <w:rPr>
          <w:b/>
          <w:bCs/>
          <w:sz w:val="24"/>
          <w:szCs w:val="24"/>
        </w:rPr>
        <w:t xml:space="preserve">Информация об </w:t>
      </w:r>
      <w:r w:rsidR="00893736" w:rsidRPr="00FA35B5">
        <w:rPr>
          <w:b/>
          <w:bCs/>
          <w:sz w:val="24"/>
          <w:szCs w:val="24"/>
        </w:rPr>
        <w:t>автор</w:t>
      </w:r>
      <w:r w:rsidR="00FA35B5">
        <w:rPr>
          <w:b/>
          <w:bCs/>
          <w:sz w:val="24"/>
          <w:szCs w:val="24"/>
        </w:rPr>
        <w:t>ах</w:t>
      </w:r>
    </w:p>
    <w:p w14:paraId="2876A2D1" w14:textId="77777777" w:rsidR="001F1754" w:rsidRDefault="00893736" w:rsidP="00D55D58">
      <w:pPr>
        <w:pStyle w:val="50"/>
        <w:shd w:val="clear" w:color="auto" w:fill="auto"/>
        <w:spacing w:line="276" w:lineRule="auto"/>
        <w:jc w:val="both"/>
        <w:rPr>
          <w:sz w:val="24"/>
          <w:szCs w:val="24"/>
        </w:rPr>
      </w:pPr>
      <w:r w:rsidRPr="00212A6A">
        <w:rPr>
          <w:sz w:val="24"/>
          <w:szCs w:val="24"/>
          <w:vertAlign w:val="superscript"/>
        </w:rPr>
        <w:t>1</w:t>
      </w:r>
      <w:r w:rsidRPr="00212A6A">
        <w:rPr>
          <w:sz w:val="24"/>
          <w:szCs w:val="24"/>
        </w:rPr>
        <w:t xml:space="preserve"> Кафедра иммунологии и аллергологии, Университетская больница</w:t>
      </w:r>
      <w:r w:rsidR="001F1754">
        <w:rPr>
          <w:sz w:val="24"/>
          <w:szCs w:val="24"/>
        </w:rPr>
        <w:t xml:space="preserve"> </w:t>
      </w:r>
      <w:r w:rsidRPr="00212A6A">
        <w:rPr>
          <w:sz w:val="24"/>
          <w:szCs w:val="24"/>
        </w:rPr>
        <w:t>Пльзен</w:t>
      </w:r>
      <w:r w:rsidR="001F1754">
        <w:rPr>
          <w:sz w:val="24"/>
          <w:szCs w:val="24"/>
        </w:rPr>
        <w:t>ь</w:t>
      </w:r>
      <w:r w:rsidRPr="00212A6A">
        <w:rPr>
          <w:sz w:val="24"/>
          <w:szCs w:val="24"/>
        </w:rPr>
        <w:t>,</w:t>
      </w:r>
      <w:r w:rsidR="001F1754">
        <w:rPr>
          <w:sz w:val="24"/>
          <w:szCs w:val="24"/>
        </w:rPr>
        <w:t xml:space="preserve"> </w:t>
      </w:r>
      <w:r w:rsidRPr="00212A6A">
        <w:rPr>
          <w:sz w:val="24"/>
          <w:szCs w:val="24"/>
        </w:rPr>
        <w:t xml:space="preserve">Алей Свободы 80, 30460 Пльзень, Чешская Республика. </w:t>
      </w:r>
    </w:p>
    <w:p w14:paraId="402C0F53" w14:textId="77777777" w:rsidR="001F1754" w:rsidRDefault="00893736" w:rsidP="00D55D58">
      <w:pPr>
        <w:pStyle w:val="50"/>
        <w:shd w:val="clear" w:color="auto" w:fill="auto"/>
        <w:spacing w:line="276" w:lineRule="auto"/>
        <w:jc w:val="both"/>
        <w:rPr>
          <w:sz w:val="24"/>
          <w:szCs w:val="24"/>
        </w:rPr>
      </w:pPr>
      <w:r w:rsidRPr="00212A6A">
        <w:rPr>
          <w:sz w:val="24"/>
          <w:szCs w:val="24"/>
          <w:vertAlign w:val="superscript"/>
        </w:rPr>
        <w:t>2</w:t>
      </w:r>
      <w:r w:rsidRPr="00212A6A">
        <w:rPr>
          <w:sz w:val="24"/>
          <w:szCs w:val="24"/>
        </w:rPr>
        <w:t xml:space="preserve"> Кафедра иммунологии и аллергологии, медицинский факультет в Пльзене, Карлов университет, Прага, Чешская Республика. </w:t>
      </w:r>
    </w:p>
    <w:p w14:paraId="38F9C45C" w14:textId="65A76F01" w:rsidR="000A462E" w:rsidRPr="00E64B17" w:rsidRDefault="00893736" w:rsidP="00D55D58">
      <w:pPr>
        <w:pStyle w:val="50"/>
        <w:shd w:val="clear" w:color="auto" w:fill="auto"/>
        <w:spacing w:line="276" w:lineRule="auto"/>
        <w:jc w:val="both"/>
        <w:rPr>
          <w:sz w:val="24"/>
          <w:szCs w:val="24"/>
        </w:rPr>
      </w:pPr>
      <w:r w:rsidRPr="00E64B17">
        <w:rPr>
          <w:sz w:val="24"/>
          <w:szCs w:val="24"/>
          <w:vertAlign w:val="superscript"/>
        </w:rPr>
        <w:t>3</w:t>
      </w:r>
      <w:r w:rsidRPr="00E64B17">
        <w:rPr>
          <w:sz w:val="24"/>
          <w:szCs w:val="24"/>
        </w:rPr>
        <w:t xml:space="preserve"> </w:t>
      </w:r>
      <w:r w:rsidR="00E64B17" w:rsidRPr="00E64B17">
        <w:rPr>
          <w:sz w:val="24"/>
          <w:szCs w:val="24"/>
        </w:rPr>
        <w:t>«</w:t>
      </w:r>
      <w:r w:rsidR="00E64B17">
        <w:rPr>
          <w:sz w:val="24"/>
          <w:szCs w:val="24"/>
        </w:rPr>
        <w:t>Макро</w:t>
      </w:r>
      <w:r w:rsidR="00E64B17" w:rsidRPr="00E64B17">
        <w:rPr>
          <w:sz w:val="24"/>
          <w:szCs w:val="24"/>
        </w:rPr>
        <w:t xml:space="preserve"> </w:t>
      </w:r>
      <w:r w:rsidR="00E64B17">
        <w:rPr>
          <w:sz w:val="24"/>
          <w:szCs w:val="24"/>
        </w:rPr>
        <w:t>Аррэй</w:t>
      </w:r>
      <w:r w:rsidR="00E64B17" w:rsidRPr="00E64B17">
        <w:rPr>
          <w:sz w:val="24"/>
          <w:szCs w:val="24"/>
        </w:rPr>
        <w:t xml:space="preserve"> </w:t>
      </w:r>
      <w:r w:rsidR="00E64B17">
        <w:rPr>
          <w:sz w:val="24"/>
          <w:szCs w:val="24"/>
        </w:rPr>
        <w:t>Диагностикс</w:t>
      </w:r>
      <w:r w:rsidR="00E64B17" w:rsidRPr="00E64B17">
        <w:rPr>
          <w:sz w:val="24"/>
          <w:szCs w:val="24"/>
        </w:rPr>
        <w:t xml:space="preserve"> ГмбХ»</w:t>
      </w:r>
      <w:r w:rsidRPr="00E64B17">
        <w:rPr>
          <w:sz w:val="24"/>
          <w:szCs w:val="24"/>
          <w:lang w:eastAsia="en-US" w:bidi="en-US"/>
        </w:rPr>
        <w:t xml:space="preserve">, </w:t>
      </w:r>
      <w:r w:rsidR="004C1E51">
        <w:rPr>
          <w:sz w:val="24"/>
          <w:szCs w:val="24"/>
          <w:lang w:eastAsia="en-US" w:bidi="en-US"/>
        </w:rPr>
        <w:t xml:space="preserve">Гутейль-Шодер Гассе, </w:t>
      </w:r>
      <w:r w:rsidRPr="00E64B17">
        <w:rPr>
          <w:sz w:val="24"/>
          <w:szCs w:val="24"/>
          <w:lang w:eastAsia="en-US" w:bidi="en-US"/>
        </w:rPr>
        <w:t xml:space="preserve">17, 1230 </w:t>
      </w:r>
      <w:r w:rsidR="00E64B17">
        <w:rPr>
          <w:sz w:val="24"/>
          <w:szCs w:val="24"/>
          <w:lang w:eastAsia="en-US" w:bidi="en-US"/>
        </w:rPr>
        <w:t>Вена</w:t>
      </w:r>
      <w:r w:rsidRPr="00E64B17">
        <w:rPr>
          <w:sz w:val="24"/>
          <w:szCs w:val="24"/>
          <w:lang w:eastAsia="en-US" w:bidi="en-US"/>
        </w:rPr>
        <w:t xml:space="preserve">, </w:t>
      </w:r>
      <w:r w:rsidR="00E64B17">
        <w:rPr>
          <w:sz w:val="24"/>
          <w:szCs w:val="24"/>
          <w:lang w:eastAsia="en-US" w:bidi="en-US"/>
        </w:rPr>
        <w:t>Австрия</w:t>
      </w:r>
    </w:p>
    <w:p w14:paraId="62A918AD" w14:textId="21F38347" w:rsidR="001F1754" w:rsidRPr="001F1754" w:rsidRDefault="001F1754" w:rsidP="00D55D58">
      <w:pPr>
        <w:pStyle w:val="90"/>
        <w:shd w:val="clear" w:color="auto" w:fill="auto"/>
        <w:spacing w:line="276" w:lineRule="auto"/>
        <w:jc w:val="both"/>
        <w:rPr>
          <w:b w:val="0"/>
          <w:bCs w:val="0"/>
          <w:sz w:val="24"/>
          <w:szCs w:val="24"/>
        </w:rPr>
      </w:pPr>
      <w:bookmarkStart w:id="6" w:name="bookmark8"/>
      <w:r w:rsidRPr="001F1754">
        <w:rPr>
          <w:b w:val="0"/>
          <w:bCs w:val="0"/>
          <w:sz w:val="24"/>
          <w:szCs w:val="24"/>
        </w:rPr>
        <w:t>Получено</w:t>
      </w:r>
      <w:r w:rsidR="00893736" w:rsidRPr="001F1754">
        <w:rPr>
          <w:b w:val="0"/>
          <w:bCs w:val="0"/>
          <w:sz w:val="24"/>
          <w:szCs w:val="24"/>
        </w:rPr>
        <w:t xml:space="preserve">: </w:t>
      </w:r>
      <w:r w:rsidR="00893736" w:rsidRPr="001F1754">
        <w:rPr>
          <w:b w:val="0"/>
          <w:bCs w:val="0"/>
          <w:sz w:val="24"/>
          <w:szCs w:val="24"/>
          <w:lang w:eastAsia="en-US" w:bidi="en-US"/>
        </w:rPr>
        <w:t xml:space="preserve">11 </w:t>
      </w:r>
      <w:r w:rsidR="00893736" w:rsidRPr="001F1754">
        <w:rPr>
          <w:b w:val="0"/>
          <w:bCs w:val="0"/>
          <w:sz w:val="24"/>
          <w:szCs w:val="24"/>
        </w:rPr>
        <w:t xml:space="preserve">января </w:t>
      </w:r>
      <w:r w:rsidR="00893736" w:rsidRPr="001F1754">
        <w:rPr>
          <w:b w:val="0"/>
          <w:bCs w:val="0"/>
          <w:sz w:val="24"/>
          <w:szCs w:val="24"/>
          <w:lang w:eastAsia="en-US" w:bidi="en-US"/>
        </w:rPr>
        <w:t xml:space="preserve">2019 </w:t>
      </w:r>
      <w:r w:rsidR="00893736" w:rsidRPr="001F1754">
        <w:rPr>
          <w:b w:val="0"/>
          <w:bCs w:val="0"/>
          <w:sz w:val="24"/>
          <w:szCs w:val="24"/>
        </w:rPr>
        <w:t>года Принято: 10 июня 2019 г</w:t>
      </w:r>
      <w:r w:rsidR="00FA35B5">
        <w:rPr>
          <w:b w:val="0"/>
          <w:bCs w:val="0"/>
          <w:sz w:val="24"/>
          <w:szCs w:val="24"/>
        </w:rPr>
        <w:t>ода</w:t>
      </w:r>
    </w:p>
    <w:p w14:paraId="38F9C45D" w14:textId="369D23EF" w:rsidR="000A462E" w:rsidRPr="00212A6A" w:rsidRDefault="00893736" w:rsidP="00D55D58">
      <w:pPr>
        <w:pStyle w:val="90"/>
        <w:shd w:val="clear" w:color="auto" w:fill="auto"/>
        <w:spacing w:line="276" w:lineRule="auto"/>
        <w:jc w:val="both"/>
        <w:rPr>
          <w:sz w:val="24"/>
          <w:szCs w:val="24"/>
        </w:rPr>
      </w:pPr>
      <w:r w:rsidRPr="00212A6A">
        <w:rPr>
          <w:rStyle w:val="975pt"/>
          <w:sz w:val="24"/>
          <w:szCs w:val="24"/>
        </w:rPr>
        <w:t>Опубликовано онлайн: 08 июля 2019 г</w:t>
      </w:r>
      <w:bookmarkEnd w:id="6"/>
      <w:r w:rsidR="00FA35B5">
        <w:rPr>
          <w:rStyle w:val="975pt"/>
          <w:sz w:val="24"/>
          <w:szCs w:val="24"/>
        </w:rPr>
        <w:t>ода</w:t>
      </w:r>
    </w:p>
    <w:p w14:paraId="447ED3B7" w14:textId="13964052" w:rsidR="001F1754" w:rsidRDefault="001F1754" w:rsidP="00D55D58">
      <w:pPr>
        <w:pStyle w:val="53"/>
        <w:keepNext/>
        <w:keepLines/>
        <w:shd w:val="clear" w:color="auto" w:fill="auto"/>
        <w:spacing w:line="276" w:lineRule="auto"/>
        <w:rPr>
          <w:b/>
          <w:bCs/>
          <w:sz w:val="24"/>
          <w:szCs w:val="24"/>
        </w:rPr>
      </w:pPr>
      <w:bookmarkStart w:id="7" w:name="bookmark17"/>
    </w:p>
    <w:p w14:paraId="062E339A" w14:textId="29467EB4" w:rsidR="004C1E51" w:rsidRDefault="00257F81" w:rsidP="00D55D58">
      <w:pPr>
        <w:pStyle w:val="53"/>
        <w:keepNext/>
        <w:keepLines/>
        <w:shd w:val="clear" w:color="auto" w:fill="auto"/>
        <w:spacing w:line="276" w:lineRule="auto"/>
        <w:rPr>
          <w:b/>
          <w:bCs/>
          <w:sz w:val="24"/>
          <w:szCs w:val="24"/>
        </w:rPr>
      </w:pPr>
      <w:r>
        <w:rPr>
          <w:b/>
          <w:bCs/>
          <w:sz w:val="24"/>
          <w:szCs w:val="24"/>
        </w:rPr>
        <w:t>Ссылки на литературу</w:t>
      </w:r>
    </w:p>
    <w:p w14:paraId="05625CFB"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bookmarkStart w:id="8" w:name="bookmark13"/>
      <w:r w:rsidRPr="00FA35B5">
        <w:rPr>
          <w:rFonts w:ascii="Times New Roman" w:eastAsia="Times New Roman" w:hAnsi="Times New Roman" w:cs="Times New Roman"/>
          <w:color w:val="auto"/>
          <w:lang w:val="en-US" w:eastAsia="en-US" w:bidi="en-US"/>
        </w:rPr>
        <w:t>Sastre J. Molecular diagnosis in allergy. Clin Exp Allergy. 2010;40:1442-60.</w:t>
      </w:r>
      <w:bookmarkEnd w:id="8"/>
    </w:p>
    <w:p w14:paraId="2995C98C"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r w:rsidRPr="00FA35B5">
        <w:rPr>
          <w:rFonts w:ascii="Times New Roman" w:eastAsia="Times New Roman" w:hAnsi="Times New Roman" w:cs="Times New Roman"/>
          <w:color w:val="auto"/>
          <w:lang w:val="en-US" w:eastAsia="en-US" w:bidi="en-US"/>
        </w:rPr>
        <w:t>Kleine-Tebbe J, Jappe U. Molecular allergy diagnostic tests: development and relevance in clinical practice. Allergologie. 2013;8:327-49.</w:t>
      </w:r>
    </w:p>
    <w:p w14:paraId="7261DAD2"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bookmarkStart w:id="9" w:name="bookmark14"/>
      <w:r w:rsidRPr="00FA35B5">
        <w:rPr>
          <w:rFonts w:ascii="Times New Roman" w:eastAsia="Times New Roman" w:hAnsi="Times New Roman" w:cs="Times New Roman"/>
          <w:color w:val="auto"/>
          <w:lang w:val="en-US" w:eastAsia="en-US" w:bidi="en-US"/>
        </w:rPr>
        <w:t>Jakob T, Forstenlechner P, Matricardi P, Kleine-Tebbe J. Molecular allergy diagnostics using multiplex assays: methodological and practical considerations for use in research and clinical routine. Part 21 of the series molecular allergology. Allergo J Int. 2015;24:320-32.</w:t>
      </w:r>
      <w:bookmarkEnd w:id="9"/>
    </w:p>
    <w:p w14:paraId="2F1497C3"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bookmarkStart w:id="10" w:name="bookmark15"/>
      <w:r w:rsidRPr="00FA35B5">
        <w:rPr>
          <w:rFonts w:ascii="Times New Roman" w:eastAsia="Times New Roman" w:hAnsi="Times New Roman" w:cs="Times New Roman"/>
          <w:color w:val="auto"/>
          <w:lang w:val="en-US" w:eastAsia="en-US" w:bidi="en-US"/>
        </w:rPr>
        <w:t>Heffler E, Puggioni F, Peveri S, Montagni M, Canonica GW, Melioli G. Extended IgE profile based on an allergen macroarray: a novel tool for precision medicine in allergy diagnosis. World Allergy Organization Journal. 2018;11:1-7.</w:t>
      </w:r>
      <w:bookmarkEnd w:id="10"/>
    </w:p>
    <w:p w14:paraId="440ED5DA"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bookmarkStart w:id="11" w:name="bookmark16"/>
      <w:r w:rsidRPr="00FA35B5">
        <w:rPr>
          <w:rFonts w:ascii="Times New Roman" w:eastAsia="Times New Roman" w:hAnsi="Times New Roman" w:cs="Times New Roman"/>
          <w:color w:val="auto"/>
          <w:lang w:val="en-US" w:eastAsia="en-US" w:bidi="en-US"/>
        </w:rPr>
        <w:t>Gadisseur R, Chapelle JP, Cavalier E. A new tool in the field of in vitro diagnosis of allergy: preliminary results in the comparison of ImmunoCAP250 with the ImmunoCAP ISAC. Clin Chem Lab Med. 2011;49:27</w:t>
      </w:r>
      <w:bookmarkStart w:id="12" w:name="_GoBack"/>
      <w:bookmarkEnd w:id="12"/>
      <w:r w:rsidRPr="00FA35B5">
        <w:rPr>
          <w:rFonts w:ascii="Times New Roman" w:eastAsia="Times New Roman" w:hAnsi="Times New Roman" w:cs="Times New Roman"/>
          <w:color w:val="auto"/>
          <w:lang w:val="en-US" w:eastAsia="en-US" w:bidi="en-US"/>
        </w:rPr>
        <w:t>7-80.</w:t>
      </w:r>
      <w:bookmarkEnd w:id="11"/>
    </w:p>
    <w:p w14:paraId="082EE703"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r w:rsidRPr="00FA35B5">
        <w:rPr>
          <w:rFonts w:ascii="Times New Roman" w:eastAsia="Times New Roman" w:hAnsi="Times New Roman" w:cs="Times New Roman"/>
          <w:color w:val="auto"/>
          <w:lang w:val="en-US" w:eastAsia="en-US" w:bidi="en-US"/>
        </w:rPr>
        <w:t>Canonica GW, Ansotegui IJ, Pawankar R, Schmid-Grendelmeier P, van Hage M, Baena-Cagnani CE, Melioli G, Nunes C, Passalacqua G, Rosenwas- ser L, Sampson H, Sastre J, Bousquet J, Zuberbier T. A WAO—ARIA—GA (2) LEN consensus document on molecular-based allergy diagnostics. World Allergy Organ J. 2013;6:1-16.</w:t>
      </w:r>
    </w:p>
    <w:p w14:paraId="0A611744"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bookmarkStart w:id="13" w:name="bookmark18"/>
      <w:r w:rsidRPr="00FA35B5">
        <w:rPr>
          <w:rFonts w:ascii="Times New Roman" w:eastAsia="Times New Roman" w:hAnsi="Times New Roman" w:cs="Times New Roman"/>
          <w:color w:val="auto"/>
          <w:lang w:val="en-US" w:eastAsia="en-US" w:bidi="en-US"/>
        </w:rPr>
        <w:t>Ferrer M, Sanz ML, Sastre J, Bartra J, del Cuvillo A, Montoro J, Jauregui I, Davila I, Mullol J, Valero A. Molecular diagnosis in allergology: application of the microarray technique. J Investig Allergol Clin Immunol. 2009;19:19-24.</w:t>
      </w:r>
      <w:bookmarkEnd w:id="13"/>
    </w:p>
    <w:p w14:paraId="49C62F85"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bookmarkStart w:id="14" w:name="bookmark19"/>
      <w:r w:rsidRPr="00FA35B5">
        <w:rPr>
          <w:rFonts w:ascii="Times New Roman" w:eastAsia="Times New Roman" w:hAnsi="Times New Roman" w:cs="Times New Roman"/>
          <w:color w:val="auto"/>
          <w:lang w:val="en-US" w:eastAsia="en-US" w:bidi="en-US"/>
        </w:rPr>
        <w:t>Altman DG. Practical statistics for medical research. London: Chapman &amp; Hall; 1991. p. 404.</w:t>
      </w:r>
      <w:bookmarkEnd w:id="14"/>
    </w:p>
    <w:p w14:paraId="5319D469" w14:textId="77777777" w:rsidR="00FA35B5" w:rsidRPr="00FA35B5" w:rsidRDefault="00FA35B5" w:rsidP="00D55D58">
      <w:pPr>
        <w:numPr>
          <w:ilvl w:val="0"/>
          <w:numId w:val="2"/>
        </w:numPr>
        <w:tabs>
          <w:tab w:val="left" w:pos="277"/>
        </w:tabs>
        <w:jc w:val="both"/>
        <w:rPr>
          <w:rFonts w:ascii="Times New Roman" w:eastAsia="Times New Roman" w:hAnsi="Times New Roman" w:cs="Times New Roman"/>
          <w:color w:val="auto"/>
          <w:lang w:val="en-US" w:eastAsia="en-US" w:bidi="en-US"/>
        </w:rPr>
      </w:pPr>
      <w:bookmarkStart w:id="15" w:name="bookmark20"/>
      <w:r w:rsidRPr="00FA35B5">
        <w:rPr>
          <w:rFonts w:ascii="Times New Roman" w:eastAsia="Times New Roman" w:hAnsi="Times New Roman" w:cs="Times New Roman"/>
          <w:color w:val="auto"/>
          <w:lang w:val="en-US" w:eastAsia="en-US" w:bidi="en-US"/>
        </w:rPr>
        <w:t>Huss-Marp J, Gutermuth J, Schaffner I, Darsow U, Pfab F, Brockow K, Ring</w:t>
      </w:r>
      <w:bookmarkEnd w:id="15"/>
    </w:p>
    <w:p w14:paraId="20F6AAD8" w14:textId="77777777" w:rsidR="00FA35B5" w:rsidRPr="00FA35B5" w:rsidRDefault="00FA35B5" w:rsidP="00D55D58">
      <w:pPr>
        <w:tabs>
          <w:tab w:val="left" w:pos="550"/>
        </w:tabs>
        <w:jc w:val="both"/>
        <w:rPr>
          <w:rFonts w:ascii="Times New Roman" w:eastAsia="Times New Roman" w:hAnsi="Times New Roman" w:cs="Times New Roman"/>
          <w:color w:val="auto"/>
          <w:lang w:val="en-US" w:eastAsia="en-US" w:bidi="en-US"/>
        </w:rPr>
      </w:pPr>
      <w:r w:rsidRPr="00FA35B5">
        <w:rPr>
          <w:rFonts w:ascii="Times New Roman" w:eastAsia="Times New Roman" w:hAnsi="Times New Roman" w:cs="Times New Roman"/>
          <w:color w:val="auto"/>
          <w:lang w:val="en-US" w:eastAsia="en-US" w:bidi="en-US"/>
        </w:rPr>
        <w:t>J,</w:t>
      </w:r>
      <w:r w:rsidRPr="00FA35B5">
        <w:rPr>
          <w:rFonts w:ascii="Times New Roman" w:eastAsia="Times New Roman" w:hAnsi="Times New Roman" w:cs="Times New Roman"/>
          <w:color w:val="auto"/>
          <w:lang w:val="en-US" w:eastAsia="en-US" w:bidi="en-US"/>
        </w:rPr>
        <w:tab/>
        <w:t>Behrendt H, Jakob T, Ahlgrim C. Comparison of molecular and extract- based allergy diagnostics with multiplex and singleplex analysis. Allergo J Int. 2015;24:46-53.</w:t>
      </w:r>
    </w:p>
    <w:p w14:paraId="3204ED1F" w14:textId="77777777" w:rsidR="00FA35B5" w:rsidRPr="00FA35B5" w:rsidRDefault="00FA35B5" w:rsidP="00D55D58">
      <w:pPr>
        <w:numPr>
          <w:ilvl w:val="0"/>
          <w:numId w:val="2"/>
        </w:numPr>
        <w:tabs>
          <w:tab w:val="left" w:pos="286"/>
        </w:tabs>
        <w:jc w:val="both"/>
        <w:rPr>
          <w:rFonts w:ascii="Times New Roman" w:eastAsia="Times New Roman" w:hAnsi="Times New Roman" w:cs="Times New Roman"/>
          <w:color w:val="auto"/>
          <w:lang w:val="en-US" w:eastAsia="en-US" w:bidi="en-US"/>
        </w:rPr>
      </w:pPr>
      <w:bookmarkStart w:id="16" w:name="bookmark21"/>
      <w:r w:rsidRPr="00FA35B5">
        <w:rPr>
          <w:rFonts w:ascii="Times New Roman" w:eastAsia="Times New Roman" w:hAnsi="Times New Roman" w:cs="Times New Roman"/>
          <w:color w:val="auto"/>
          <w:lang w:val="en-US" w:eastAsia="en-US" w:bidi="en-US"/>
        </w:rPr>
        <w:t>Matricardi PM, Kleine-Tebbe J, Hoffmann H, Valenta R, Hilger C, Hofmaier S, Aalberse RC, Agache I, Asero R, Ballmer-Weber B, Barber D, Beyer K, Biedermann T, Bilo MB, Blank S, Bohle B, Bosshard PP, Breiteneder H, Brough HA, Caraballo L, Caubet JC, Crameri R, Davies JM, Douladiris N, Ebisawa M, EIgenmann PA, Fernandez-Rivas M, Ferreira F, Gadermaier G, Glatz M, Hamilton RG, Hawranek T, Hellings P, Hoffmann-Sommergruber</w:t>
      </w:r>
      <w:bookmarkEnd w:id="16"/>
    </w:p>
    <w:p w14:paraId="02099123" w14:textId="77777777" w:rsidR="00FA35B5" w:rsidRPr="00FA35B5" w:rsidRDefault="00FA35B5" w:rsidP="00D55D58">
      <w:pPr>
        <w:tabs>
          <w:tab w:val="left" w:pos="576"/>
        </w:tabs>
        <w:jc w:val="both"/>
        <w:rPr>
          <w:rFonts w:ascii="Times New Roman" w:eastAsia="Times New Roman" w:hAnsi="Times New Roman" w:cs="Times New Roman"/>
          <w:color w:val="auto"/>
          <w:lang w:val="en-US" w:eastAsia="en-US" w:bidi="en-US"/>
        </w:rPr>
      </w:pPr>
      <w:r w:rsidRPr="00FA35B5">
        <w:rPr>
          <w:rFonts w:ascii="Times New Roman" w:eastAsia="Times New Roman" w:hAnsi="Times New Roman" w:cs="Times New Roman"/>
          <w:color w:val="auto"/>
          <w:lang w:val="en-US" w:eastAsia="en-US" w:bidi="en-US"/>
        </w:rPr>
        <w:t>K,</w:t>
      </w:r>
      <w:r w:rsidRPr="00FA35B5">
        <w:rPr>
          <w:rFonts w:ascii="Times New Roman" w:eastAsia="Times New Roman" w:hAnsi="Times New Roman" w:cs="Times New Roman"/>
          <w:color w:val="auto"/>
          <w:lang w:val="en-US" w:eastAsia="en-US" w:bidi="en-US"/>
        </w:rPr>
        <w:tab/>
        <w:t>Jakob T, Jappe U, Jutel M, Kamath SD, Knol EF, Korosec P, Kuehn A, Lack G, Lopata AL, Makela M, Morisset M, Niederberger V, Nowak-Wggrzyn AH, Papadopoulos NG, Pastorello EA, Pauli G, Platts-Mills T, Posa D, Poulsen LK, Raulf M, Sastre J, Scala E, Schmid JM, Schmid-Grendelmeier P, van Hage M, van Ree R, Vieths S, Weber R, Wickman M, Muraro A, Ollert M. EAACI molecular allergology user's guide. Pediatr Allergy Immunol. 2016;27(suppl 23):1-250.</w:t>
      </w:r>
    </w:p>
    <w:p w14:paraId="44119B25" w14:textId="77777777" w:rsidR="00FA35B5" w:rsidRPr="00FA35B5" w:rsidRDefault="00FA35B5" w:rsidP="00D55D58">
      <w:pPr>
        <w:numPr>
          <w:ilvl w:val="0"/>
          <w:numId w:val="2"/>
        </w:numPr>
        <w:tabs>
          <w:tab w:val="left" w:pos="286"/>
        </w:tabs>
        <w:jc w:val="both"/>
        <w:rPr>
          <w:rFonts w:ascii="Times New Roman" w:eastAsia="Times New Roman" w:hAnsi="Times New Roman" w:cs="Times New Roman"/>
          <w:color w:val="auto"/>
          <w:lang w:val="en-US" w:eastAsia="en-US" w:bidi="en-US"/>
        </w:rPr>
      </w:pPr>
      <w:bookmarkStart w:id="17" w:name="bookmark22"/>
      <w:r w:rsidRPr="00FA35B5">
        <w:rPr>
          <w:rFonts w:ascii="Times New Roman" w:eastAsia="Times New Roman" w:hAnsi="Times New Roman" w:cs="Times New Roman"/>
          <w:color w:val="auto"/>
          <w:lang w:val="en-US" w:eastAsia="en-US" w:bidi="en-US"/>
        </w:rPr>
        <w:t>Francesca B, Da Re M, Enrico S, Paola M, Mariaelisabetta C, Ignazio B, Danilo V. Evaluation of a new multiplex assay for allergy diagnosis. Clin Chim Acta. 2019;493:73-8.</w:t>
      </w:r>
      <w:bookmarkEnd w:id="17"/>
    </w:p>
    <w:p w14:paraId="4B9E7F5E" w14:textId="77777777" w:rsidR="004C1E51" w:rsidRDefault="004C1E51" w:rsidP="00D55D58">
      <w:pPr>
        <w:jc w:val="both"/>
      </w:pPr>
    </w:p>
    <w:p w14:paraId="38F9C474" w14:textId="29809271" w:rsidR="000A462E" w:rsidRPr="003531A6" w:rsidRDefault="00893736" w:rsidP="00D55D58">
      <w:pPr>
        <w:pStyle w:val="53"/>
        <w:keepNext/>
        <w:keepLines/>
        <w:shd w:val="clear" w:color="auto" w:fill="auto"/>
        <w:spacing w:line="276" w:lineRule="auto"/>
        <w:rPr>
          <w:b/>
          <w:bCs/>
          <w:sz w:val="24"/>
          <w:szCs w:val="24"/>
        </w:rPr>
      </w:pPr>
      <w:r w:rsidRPr="003531A6">
        <w:rPr>
          <w:b/>
          <w:bCs/>
          <w:sz w:val="24"/>
          <w:szCs w:val="24"/>
        </w:rPr>
        <w:lastRenderedPageBreak/>
        <w:t>Примечание издателя</w:t>
      </w:r>
      <w:bookmarkEnd w:id="7"/>
    </w:p>
    <w:p w14:paraId="38F9C475" w14:textId="1077792A" w:rsidR="000A462E" w:rsidRPr="00212A6A" w:rsidRDefault="00257F81" w:rsidP="00D55D58">
      <w:pPr>
        <w:pStyle w:val="50"/>
        <w:shd w:val="clear" w:color="auto" w:fill="auto"/>
        <w:spacing w:line="276" w:lineRule="auto"/>
        <w:jc w:val="both"/>
        <w:rPr>
          <w:sz w:val="24"/>
          <w:szCs w:val="24"/>
        </w:rPr>
      </w:pPr>
      <w:r>
        <w:rPr>
          <w:sz w:val="24"/>
          <w:szCs w:val="24"/>
          <w:lang w:eastAsia="en-US" w:bidi="en-US"/>
        </w:rPr>
        <w:t>«Шпрингер Нейче» (</w:t>
      </w:r>
      <w:r w:rsidR="00893736" w:rsidRPr="00212A6A">
        <w:rPr>
          <w:sz w:val="24"/>
          <w:szCs w:val="24"/>
          <w:lang w:val="en-US" w:eastAsia="en-US" w:bidi="en-US"/>
        </w:rPr>
        <w:t>Springer</w:t>
      </w:r>
      <w:r w:rsidR="00893736" w:rsidRPr="00212A6A">
        <w:rPr>
          <w:sz w:val="24"/>
          <w:szCs w:val="24"/>
          <w:lang w:eastAsia="en-US" w:bidi="en-US"/>
        </w:rPr>
        <w:t xml:space="preserve"> </w:t>
      </w:r>
      <w:r w:rsidR="00893736" w:rsidRPr="00212A6A">
        <w:rPr>
          <w:sz w:val="24"/>
          <w:szCs w:val="24"/>
          <w:lang w:val="en-US" w:eastAsia="en-US" w:bidi="en-US"/>
        </w:rPr>
        <w:t>Nature</w:t>
      </w:r>
      <w:r>
        <w:rPr>
          <w:sz w:val="24"/>
          <w:szCs w:val="24"/>
          <w:lang w:eastAsia="en-US" w:bidi="en-US"/>
        </w:rPr>
        <w:t>)</w:t>
      </w:r>
      <w:r w:rsidR="00893736" w:rsidRPr="00212A6A">
        <w:rPr>
          <w:sz w:val="24"/>
          <w:szCs w:val="24"/>
          <w:lang w:eastAsia="en-US" w:bidi="en-US"/>
        </w:rPr>
        <w:t xml:space="preserve"> </w:t>
      </w:r>
      <w:r w:rsidR="00893736" w:rsidRPr="00212A6A">
        <w:rPr>
          <w:sz w:val="24"/>
          <w:szCs w:val="24"/>
        </w:rPr>
        <w:t xml:space="preserve">остается </w:t>
      </w:r>
      <w:r w:rsidRPr="00212A6A">
        <w:rPr>
          <w:sz w:val="24"/>
          <w:szCs w:val="24"/>
        </w:rPr>
        <w:t>нейтральн</w:t>
      </w:r>
      <w:r>
        <w:rPr>
          <w:sz w:val="24"/>
          <w:szCs w:val="24"/>
        </w:rPr>
        <w:t>ым</w:t>
      </w:r>
      <w:r w:rsidRPr="00212A6A">
        <w:rPr>
          <w:sz w:val="24"/>
          <w:szCs w:val="24"/>
        </w:rPr>
        <w:t xml:space="preserve"> </w:t>
      </w:r>
      <w:r w:rsidR="00893736" w:rsidRPr="00212A6A">
        <w:rPr>
          <w:sz w:val="24"/>
          <w:szCs w:val="24"/>
        </w:rPr>
        <w:t>в отношении юрисдикционных претензий в опубликованных картах и институциональной принадлежности.</w:t>
      </w:r>
    </w:p>
    <w:sectPr w:rsidR="000A462E" w:rsidRPr="00212A6A" w:rsidSect="00023532">
      <w:pgSz w:w="12240" w:h="16834"/>
      <w:pgMar w:top="851" w:right="851" w:bottom="851"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4A2F5" w14:textId="77777777" w:rsidR="00C0345E" w:rsidRDefault="00C0345E">
      <w:r>
        <w:separator/>
      </w:r>
    </w:p>
  </w:endnote>
  <w:endnote w:type="continuationSeparator" w:id="0">
    <w:p w14:paraId="5CC150C6" w14:textId="77777777" w:rsidR="00C0345E" w:rsidRDefault="00C03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84676" w14:textId="77777777" w:rsidR="00C0345E" w:rsidRDefault="00C0345E"/>
  </w:footnote>
  <w:footnote w:type="continuationSeparator" w:id="0">
    <w:p w14:paraId="66E303AC" w14:textId="77777777" w:rsidR="00C0345E" w:rsidRDefault="00C0345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32D35"/>
    <w:multiLevelType w:val="multilevel"/>
    <w:tmpl w:val="FEE2F2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0DF24C2"/>
    <w:multiLevelType w:val="multilevel"/>
    <w:tmpl w:val="BB7620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62E"/>
    <w:rsid w:val="00023532"/>
    <w:rsid w:val="000A462E"/>
    <w:rsid w:val="000A66C3"/>
    <w:rsid w:val="0013608A"/>
    <w:rsid w:val="001F1754"/>
    <w:rsid w:val="00212A6A"/>
    <w:rsid w:val="00257F81"/>
    <w:rsid w:val="00333EC0"/>
    <w:rsid w:val="003531A6"/>
    <w:rsid w:val="004C1E51"/>
    <w:rsid w:val="004D36FB"/>
    <w:rsid w:val="005420A0"/>
    <w:rsid w:val="00587235"/>
    <w:rsid w:val="006070B7"/>
    <w:rsid w:val="006D46CE"/>
    <w:rsid w:val="007300C2"/>
    <w:rsid w:val="007F6600"/>
    <w:rsid w:val="00893736"/>
    <w:rsid w:val="00956917"/>
    <w:rsid w:val="00A70B86"/>
    <w:rsid w:val="00A83B05"/>
    <w:rsid w:val="00B718FB"/>
    <w:rsid w:val="00B851B9"/>
    <w:rsid w:val="00BC5380"/>
    <w:rsid w:val="00C0345E"/>
    <w:rsid w:val="00CA27DB"/>
    <w:rsid w:val="00D55D58"/>
    <w:rsid w:val="00DF6900"/>
    <w:rsid w:val="00E64B17"/>
    <w:rsid w:val="00EB208E"/>
    <w:rsid w:val="00F2791D"/>
    <w:rsid w:val="00FA35B5"/>
    <w:rsid w:val="00FF1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C3FD"/>
  <w15:docId w15:val="{95507E91-E4F5-4E16-8A00-4DF26750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pacing w:val="30"/>
      <w:sz w:val="52"/>
      <w:szCs w:val="52"/>
      <w:u w:val="none"/>
      <w:lang w:val="en-US" w:eastAsia="en-US" w:bidi="en-US"/>
    </w:rPr>
  </w:style>
  <w:style w:type="character" w:customStyle="1" w:styleId="61">
    <w:name w:val="Основной текст (6)"/>
    <w:basedOn w:val="6"/>
    <w:rPr>
      <w:rFonts w:ascii="Times New Roman" w:eastAsia="Times New Roman" w:hAnsi="Times New Roman" w:cs="Times New Roman"/>
      <w:b/>
      <w:bCs/>
      <w:i w:val="0"/>
      <w:iCs w:val="0"/>
      <w:smallCaps w:val="0"/>
      <w:strike w:val="0"/>
      <w:color w:val="FFFFFF"/>
      <w:spacing w:val="30"/>
      <w:w w:val="100"/>
      <w:position w:val="0"/>
      <w:sz w:val="52"/>
      <w:szCs w:val="52"/>
      <w:u w:val="none"/>
      <w:lang w:val="en-US" w:eastAsia="en-US" w:bidi="en-US"/>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u w:val="none"/>
    </w:rPr>
  </w:style>
  <w:style w:type="character" w:customStyle="1" w:styleId="71">
    <w:name w:val="Основной текст (7)"/>
    <w:basedOn w:val="7"/>
    <w:rPr>
      <w:rFonts w:ascii="Times New Roman" w:eastAsia="Times New Roman" w:hAnsi="Times New Roman" w:cs="Times New Roman"/>
      <w:b/>
      <w:bCs/>
      <w:i w:val="0"/>
      <w:iCs w:val="0"/>
      <w:smallCaps w:val="0"/>
      <w:strike w:val="0"/>
      <w:color w:val="FFFFFF"/>
      <w:spacing w:val="0"/>
      <w:w w:val="100"/>
      <w:position w:val="0"/>
      <w:sz w:val="24"/>
      <w:szCs w:val="24"/>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7pt">
    <w:name w:val="Основной текст (2) + 7 pt"/>
    <w:basedOn w:val="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23">
    <w:name w:val="Заголовок №2"/>
    <w:basedOn w:val="21"/>
    <w:rPr>
      <w:rFonts w:ascii="Times New Roman" w:eastAsia="Times New Roman" w:hAnsi="Times New Roman" w:cs="Times New Roman"/>
      <w:b/>
      <w:bCs/>
      <w:i w:val="0"/>
      <w:iCs w:val="0"/>
      <w:smallCaps w:val="0"/>
      <w:strike w:val="0"/>
      <w:color w:val="FFFFFF"/>
      <w:spacing w:val="0"/>
      <w:w w:val="100"/>
      <w:position w:val="0"/>
      <w:sz w:val="28"/>
      <w:szCs w:val="28"/>
      <w:u w:val="none"/>
      <w:lang w:val="ru-RU" w:eastAsia="ru-RU" w:bidi="ru-RU"/>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sz w:val="22"/>
      <w:szCs w:val="22"/>
      <w:u w:val="none"/>
    </w:rPr>
  </w:style>
  <w:style w:type="character" w:customStyle="1" w:styleId="31">
    <w:name w:val="Заголовок №3"/>
    <w:basedOn w:val="3"/>
    <w:rPr>
      <w:rFonts w:ascii="Times New Roman" w:eastAsia="Times New Roman" w:hAnsi="Times New Roman" w:cs="Times New Roman"/>
      <w:b/>
      <w:bCs/>
      <w:i w:val="0"/>
      <w:iCs w:val="0"/>
      <w:smallCaps w:val="0"/>
      <w:strike w:val="0"/>
      <w:color w:val="FFFFFF"/>
      <w:spacing w:val="0"/>
      <w:w w:val="100"/>
      <w:position w:val="0"/>
      <w:sz w:val="22"/>
      <w:szCs w:val="22"/>
      <w:u w:val="none"/>
      <w:lang w:val="ru-RU" w:eastAsia="ru-RU" w:bidi="ru-RU"/>
    </w:rPr>
  </w:style>
  <w:style w:type="character" w:customStyle="1" w:styleId="32">
    <w:name w:val="Основной текст (3)_"/>
    <w:basedOn w:val="a0"/>
    <w:link w:val="33"/>
    <w:rPr>
      <w:rFonts w:ascii="Times New Roman" w:eastAsia="Times New Roman" w:hAnsi="Times New Roman" w:cs="Times New Roman"/>
      <w:b w:val="0"/>
      <w:bCs w:val="0"/>
      <w:i w:val="0"/>
      <w:iCs w:val="0"/>
      <w:smallCaps w:val="0"/>
      <w:strike w:val="0"/>
      <w:sz w:val="15"/>
      <w:szCs w:val="15"/>
      <w:u w:val="none"/>
    </w:rPr>
  </w:style>
  <w:style w:type="character" w:customStyle="1" w:styleId="34">
    <w:name w:val="Основной текст (3) + Курсив"/>
    <w:basedOn w:val="32"/>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35">
    <w:name w:val="Основной текст (3)"/>
    <w:basedOn w:val="32"/>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en-US" w:eastAsia="en-US" w:bidi="en-US"/>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30"/>
      <w:szCs w:val="30"/>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30"/>
      <w:szCs w:val="30"/>
      <w:u w:val="singl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46"/>
      <w:szCs w:val="46"/>
      <w:u w:val="none"/>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u-RU" w:eastAsia="ru-RU" w:bidi="ru-RU"/>
    </w:rPr>
  </w:style>
  <w:style w:type="character" w:customStyle="1" w:styleId="25">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6">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14"/>
      <w:szCs w:val="14"/>
      <w:u w:val="none"/>
    </w:rPr>
  </w:style>
  <w:style w:type="character" w:customStyle="1" w:styleId="51">
    <w:name w:val="Основной текст (5)"/>
    <w:basedOn w:val="5"/>
    <w:rPr>
      <w:rFonts w:ascii="Times New Roman" w:eastAsia="Times New Roman" w:hAnsi="Times New Roman" w:cs="Times New Roman"/>
      <w:b w:val="0"/>
      <w:bCs w:val="0"/>
      <w:i w:val="0"/>
      <w:iCs w:val="0"/>
      <w:smallCaps w:val="0"/>
      <w:strike w:val="0"/>
      <w:color w:val="000000"/>
      <w:spacing w:val="0"/>
      <w:w w:val="100"/>
      <w:position w:val="0"/>
      <w:sz w:val="14"/>
      <w:szCs w:val="14"/>
      <w:u w:val="single"/>
      <w:lang w:val="en-US" w:eastAsia="en-US" w:bidi="en-US"/>
    </w:rPr>
  </w:style>
  <w:style w:type="character" w:customStyle="1" w:styleId="27">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u-RU" w:eastAsia="ru-RU" w:bidi="ru-RU"/>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0"/>
      <w:szCs w:val="20"/>
      <w:u w:val="none"/>
    </w:rPr>
  </w:style>
  <w:style w:type="character" w:customStyle="1" w:styleId="37pt">
    <w:name w:val="Основной текст (3) + 7 pt"/>
    <w:basedOn w:val="3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42">
    <w:name w:val="Заголовок №4_"/>
    <w:basedOn w:val="a0"/>
    <w:link w:val="43"/>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4"/>
      <w:szCs w:val="14"/>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14"/>
      <w:szCs w:val="14"/>
      <w:u w:val="none"/>
    </w:rPr>
  </w:style>
  <w:style w:type="character" w:customStyle="1" w:styleId="975pt">
    <w:name w:val="Основной текст (9) + 7;5 pt;Не полужирный"/>
    <w:basedOn w:val="9"/>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52">
    <w:name w:val="Заголовок №5_"/>
    <w:basedOn w:val="a0"/>
    <w:link w:val="53"/>
    <w:rPr>
      <w:rFonts w:ascii="Times New Roman" w:eastAsia="Times New Roman" w:hAnsi="Times New Roman" w:cs="Times New Roman"/>
      <w:b w:val="0"/>
      <w:bCs w:val="0"/>
      <w:i w:val="0"/>
      <w:iCs w:val="0"/>
      <w:smallCaps w:val="0"/>
      <w:strike w:val="0"/>
      <w:sz w:val="20"/>
      <w:szCs w:val="20"/>
      <w:u w:val="none"/>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b/>
      <w:bCs/>
      <w:spacing w:val="30"/>
      <w:sz w:val="52"/>
      <w:szCs w:val="52"/>
      <w:lang w:val="en-US" w:eastAsia="en-US" w:bidi="en-US"/>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line="182" w:lineRule="exact"/>
    </w:pPr>
    <w:rPr>
      <w:rFonts w:ascii="Times New Roman" w:eastAsia="Times New Roman" w:hAnsi="Times New Roman" w:cs="Times New Roman"/>
      <w:sz w:val="20"/>
      <w:szCs w:val="20"/>
    </w:rPr>
  </w:style>
  <w:style w:type="paragraph" w:customStyle="1" w:styleId="22">
    <w:name w:val="Заголовок №2"/>
    <w:basedOn w:val="a"/>
    <w:link w:val="21"/>
    <w:pPr>
      <w:shd w:val="clear" w:color="auto" w:fill="FFFFFF"/>
      <w:spacing w:line="0" w:lineRule="atLeast"/>
      <w:outlineLvl w:val="1"/>
    </w:pPr>
    <w:rPr>
      <w:rFonts w:ascii="Times New Roman" w:eastAsia="Times New Roman" w:hAnsi="Times New Roman" w:cs="Times New Roman"/>
      <w:b/>
      <w:bCs/>
      <w:sz w:val="28"/>
      <w:szCs w:val="28"/>
    </w:rPr>
  </w:style>
  <w:style w:type="paragraph" w:customStyle="1" w:styleId="30">
    <w:name w:val="Заголовок №3"/>
    <w:basedOn w:val="a"/>
    <w:link w:val="3"/>
    <w:pPr>
      <w:shd w:val="clear" w:color="auto" w:fill="FFFFFF"/>
      <w:spacing w:line="0" w:lineRule="atLeast"/>
      <w:outlineLvl w:val="2"/>
    </w:pPr>
    <w:rPr>
      <w:rFonts w:ascii="Times New Roman" w:eastAsia="Times New Roman" w:hAnsi="Times New Roman" w:cs="Times New Roman"/>
      <w:b/>
      <w:bCs/>
      <w:sz w:val="22"/>
      <w:szCs w:val="22"/>
    </w:rPr>
  </w:style>
  <w:style w:type="paragraph" w:customStyle="1" w:styleId="33">
    <w:name w:val="Основной текст (3)"/>
    <w:basedOn w:val="a"/>
    <w:link w:val="32"/>
    <w:pPr>
      <w:shd w:val="clear" w:color="auto" w:fill="FFFFFF"/>
      <w:spacing w:line="202" w:lineRule="exact"/>
    </w:pPr>
    <w:rPr>
      <w:rFonts w:ascii="Times New Roman" w:eastAsia="Times New Roman" w:hAnsi="Times New Roman" w:cs="Times New Roman"/>
      <w:sz w:val="15"/>
      <w:szCs w:val="15"/>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sz w:val="30"/>
      <w:szCs w:val="30"/>
    </w:rPr>
  </w:style>
  <w:style w:type="paragraph" w:customStyle="1" w:styleId="10">
    <w:name w:val="Заголовок №1"/>
    <w:basedOn w:val="a"/>
    <w:link w:val="1"/>
    <w:pPr>
      <w:shd w:val="clear" w:color="auto" w:fill="FFFFFF"/>
      <w:spacing w:line="523" w:lineRule="exact"/>
      <w:outlineLvl w:val="0"/>
    </w:pPr>
    <w:rPr>
      <w:rFonts w:ascii="Times New Roman" w:eastAsia="Times New Roman" w:hAnsi="Times New Roman" w:cs="Times New Roman"/>
      <w:b/>
      <w:bCs/>
      <w:sz w:val="46"/>
      <w:szCs w:val="46"/>
    </w:rPr>
  </w:style>
  <w:style w:type="paragraph" w:customStyle="1" w:styleId="50">
    <w:name w:val="Основной текст (5)"/>
    <w:basedOn w:val="a"/>
    <w:link w:val="5"/>
    <w:pPr>
      <w:shd w:val="clear" w:color="auto" w:fill="FFFFFF"/>
      <w:spacing w:line="0" w:lineRule="atLeast"/>
    </w:pPr>
    <w:rPr>
      <w:rFonts w:ascii="Times New Roman" w:eastAsia="Times New Roman" w:hAnsi="Times New Roman" w:cs="Times New Roman"/>
      <w:sz w:val="14"/>
      <w:szCs w:val="14"/>
    </w:rPr>
  </w:style>
  <w:style w:type="paragraph" w:customStyle="1" w:styleId="a5">
    <w:name w:val="Подпись к картинке"/>
    <w:basedOn w:val="a"/>
    <w:link w:val="a4"/>
    <w:pPr>
      <w:shd w:val="clear" w:color="auto" w:fill="FFFFFF"/>
      <w:spacing w:line="235" w:lineRule="exact"/>
    </w:pPr>
    <w:rPr>
      <w:rFonts w:ascii="Times New Roman" w:eastAsia="Times New Roman" w:hAnsi="Times New Roman" w:cs="Times New Roman"/>
      <w:sz w:val="20"/>
      <w:szCs w:val="20"/>
    </w:rPr>
  </w:style>
  <w:style w:type="paragraph" w:customStyle="1" w:styleId="43">
    <w:name w:val="Заголовок №4"/>
    <w:basedOn w:val="a"/>
    <w:link w:val="42"/>
    <w:pPr>
      <w:shd w:val="clear" w:color="auto" w:fill="FFFFFF"/>
      <w:spacing w:line="245" w:lineRule="exact"/>
      <w:outlineLvl w:val="3"/>
    </w:pPr>
    <w:rPr>
      <w:rFonts w:ascii="Times New Roman" w:eastAsia="Times New Roman" w:hAnsi="Times New Roman" w:cs="Times New Roman"/>
      <w:sz w:val="20"/>
      <w:szCs w:val="20"/>
    </w:rPr>
  </w:style>
  <w:style w:type="paragraph" w:customStyle="1" w:styleId="80">
    <w:name w:val="Основной текст (8)"/>
    <w:basedOn w:val="a"/>
    <w:link w:val="8"/>
    <w:pPr>
      <w:shd w:val="clear" w:color="auto" w:fill="FFFFFF"/>
      <w:spacing w:line="178" w:lineRule="exact"/>
    </w:pPr>
    <w:rPr>
      <w:rFonts w:ascii="Times New Roman" w:eastAsia="Times New Roman" w:hAnsi="Times New Roman" w:cs="Times New Roman"/>
      <w:sz w:val="14"/>
      <w:szCs w:val="14"/>
    </w:rPr>
  </w:style>
  <w:style w:type="paragraph" w:customStyle="1" w:styleId="90">
    <w:name w:val="Основной текст (9)"/>
    <w:basedOn w:val="a"/>
    <w:link w:val="9"/>
    <w:pPr>
      <w:shd w:val="clear" w:color="auto" w:fill="FFFFFF"/>
      <w:spacing w:line="178" w:lineRule="exact"/>
    </w:pPr>
    <w:rPr>
      <w:rFonts w:ascii="Times New Roman" w:eastAsia="Times New Roman" w:hAnsi="Times New Roman" w:cs="Times New Roman"/>
      <w:b/>
      <w:bCs/>
      <w:sz w:val="14"/>
      <w:szCs w:val="14"/>
    </w:rPr>
  </w:style>
  <w:style w:type="paragraph" w:customStyle="1" w:styleId="53">
    <w:name w:val="Заголовок №5"/>
    <w:basedOn w:val="a"/>
    <w:link w:val="52"/>
    <w:pPr>
      <w:shd w:val="clear" w:color="auto" w:fill="FFFFFF"/>
      <w:spacing w:line="0" w:lineRule="atLeast"/>
      <w:jc w:val="both"/>
      <w:outlineLvl w:val="4"/>
    </w:pPr>
    <w:rPr>
      <w:rFonts w:ascii="Times New Roman" w:eastAsia="Times New Roman" w:hAnsi="Times New Roman" w:cs="Times New Roman"/>
      <w:sz w:val="20"/>
      <w:szCs w:val="20"/>
    </w:rPr>
  </w:style>
  <w:style w:type="character" w:customStyle="1" w:styleId="UnresolvedMention">
    <w:name w:val="Unresolved Mention"/>
    <w:basedOn w:val="a0"/>
    <w:uiPriority w:val="99"/>
    <w:semiHidden/>
    <w:unhideWhenUsed/>
    <w:rsid w:val="006D46CE"/>
    <w:rPr>
      <w:color w:val="605E5C"/>
      <w:shd w:val="clear" w:color="auto" w:fill="E1DFDD"/>
    </w:rPr>
  </w:style>
  <w:style w:type="paragraph" w:styleId="a6">
    <w:name w:val="Balloon Text"/>
    <w:basedOn w:val="a"/>
    <w:link w:val="a7"/>
    <w:uiPriority w:val="99"/>
    <w:semiHidden/>
    <w:unhideWhenUsed/>
    <w:rsid w:val="0013608A"/>
    <w:rPr>
      <w:rFonts w:ascii="Segoe UI" w:hAnsi="Segoe UI" w:cs="Segoe UI"/>
      <w:sz w:val="18"/>
      <w:szCs w:val="18"/>
    </w:rPr>
  </w:style>
  <w:style w:type="character" w:customStyle="1" w:styleId="a7">
    <w:name w:val="Текст выноски Знак"/>
    <w:basedOn w:val="a0"/>
    <w:link w:val="a6"/>
    <w:uiPriority w:val="99"/>
    <w:semiHidden/>
    <w:rsid w:val="0013608A"/>
    <w:rPr>
      <w:rFonts w:ascii="Segoe UI" w:hAnsi="Segoe UI" w:cs="Segoe UI"/>
      <w:color w:val="000000"/>
      <w:sz w:val="18"/>
      <w:szCs w:val="18"/>
    </w:rPr>
  </w:style>
  <w:style w:type="table" w:styleId="a8">
    <w:name w:val="Table Grid"/>
    <w:basedOn w:val="a1"/>
    <w:uiPriority w:val="39"/>
    <w:rsid w:val="00F27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7677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ojcukovaj@fnplzen.cz"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doi.org/10.1186/sl3601-019-0270-y"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creativecommons.org/publicdomain/zero/1.0/" TargetMode="External"/><Relationship Id="rId4" Type="http://schemas.openxmlformats.org/officeDocument/2006/relationships/webSettings" Target="webSettings.xml"/><Relationship Id="rId9" Type="http://schemas.openxmlformats.org/officeDocument/2006/relationships/hyperlink" Target="http://creativecommons.org/licenses/by/4.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2778</Words>
  <Characters>15836</Characters>
  <Application>Microsoft Office Word</Application>
  <DocSecurity>0</DocSecurity>
  <Lines>131</Lines>
  <Paragraphs>37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Ольга Филимонова</cp:lastModifiedBy>
  <cp:revision>2</cp:revision>
  <dcterms:created xsi:type="dcterms:W3CDTF">2019-09-20T12:01:00Z</dcterms:created>
  <dcterms:modified xsi:type="dcterms:W3CDTF">2019-09-20T12:01:00Z</dcterms:modified>
</cp:coreProperties>
</file>