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FFA" w:rsidRPr="000F29B5" w:rsidRDefault="00382FFA">
      <w:pPr>
        <w:pStyle w:val="a3"/>
        <w:spacing w:before="1"/>
        <w:rPr>
          <w:rFonts w:ascii="Times New Roman" w:hAnsi="Times New Roman" w:cs="Times New Roman"/>
          <w:b w:val="0"/>
          <w:sz w:val="26"/>
        </w:rPr>
      </w:pPr>
    </w:p>
    <w:p w:rsidR="00382FFA" w:rsidRPr="00B02465" w:rsidRDefault="00FB60E9">
      <w:pPr>
        <w:spacing w:line="914" w:lineRule="exact"/>
        <w:ind w:left="2295"/>
        <w:rPr>
          <w:rFonts w:ascii="Times New Roman" w:hAnsi="Times New Roman" w:cs="Times New Roman"/>
          <w:b/>
          <w:sz w:val="80"/>
          <w:lang w:val="ru-RU"/>
        </w:rPr>
      </w:pPr>
      <w:r w:rsidRPr="00B8600C">
        <w:rPr>
          <w:rFonts w:ascii="Times New Roman" w:hAnsi="Times New Roman" w:cs="Times New Roman"/>
          <w:noProof/>
          <w:lang w:val="ru-RU" w:eastAsia="ru-RU" w:bidi="ar-SA"/>
        </w:rPr>
        <w:drawing>
          <wp:anchor distT="0" distB="0" distL="0" distR="0" simplePos="0" relativeHeight="251702272" behindDoc="0" locked="0" layoutInCell="1" allowOverlap="1" wp14:anchorId="09355978" wp14:editId="5EB5FD79">
            <wp:simplePos x="0" y="0"/>
            <wp:positionH relativeFrom="page">
              <wp:posOffset>17728691</wp:posOffset>
            </wp:positionH>
            <wp:positionV relativeFrom="paragraph">
              <wp:posOffset>705120</wp:posOffset>
            </wp:positionV>
            <wp:extent cx="1612392" cy="886898"/>
            <wp:effectExtent l="0" t="0" r="0" b="0"/>
            <wp:wrapNone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392" cy="886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80"/>
          <w:lang w:val="ru-RU"/>
        </w:rPr>
        <w:t>Комплексное</w:t>
      </w:r>
      <w:r w:rsidRPr="00B02465">
        <w:rPr>
          <w:rFonts w:ascii="Times New Roman" w:hAnsi="Times New Roman" w:cs="Times New Roman"/>
          <w:b/>
          <w:sz w:val="80"/>
          <w:lang w:val="ru-RU"/>
        </w:rPr>
        <w:t xml:space="preserve"> </w:t>
      </w:r>
      <w:r w:rsidR="00B02465">
        <w:rPr>
          <w:rFonts w:ascii="Times New Roman" w:hAnsi="Times New Roman" w:cs="Times New Roman"/>
          <w:b/>
          <w:sz w:val="80"/>
          <w:lang w:val="ru-RU"/>
        </w:rPr>
        <w:t>сравнение</w:t>
      </w:r>
      <w:r w:rsidR="00BA5068" w:rsidRPr="00B02465">
        <w:rPr>
          <w:rFonts w:ascii="Times New Roman" w:hAnsi="Times New Roman" w:cs="Times New Roman"/>
          <w:b/>
          <w:sz w:val="80"/>
          <w:lang w:val="ru-RU"/>
        </w:rPr>
        <w:t xml:space="preserve"> </w:t>
      </w:r>
      <w:r w:rsidR="00B02465">
        <w:rPr>
          <w:rFonts w:ascii="Times New Roman" w:hAnsi="Times New Roman" w:cs="Times New Roman"/>
          <w:b/>
          <w:sz w:val="80"/>
          <w:lang w:val="ru-RU"/>
        </w:rPr>
        <w:t>мультиплексных тестовых систем</w:t>
      </w:r>
      <w:r w:rsidR="00BA5068" w:rsidRPr="00B02465">
        <w:rPr>
          <w:rFonts w:ascii="Times New Roman" w:hAnsi="Times New Roman" w:cs="Times New Roman"/>
          <w:b/>
          <w:sz w:val="80"/>
          <w:lang w:val="ru-RU"/>
        </w:rPr>
        <w:t xml:space="preserve"> </w:t>
      </w:r>
      <w:r w:rsidR="00BA5068" w:rsidRPr="000F29B5">
        <w:rPr>
          <w:rFonts w:ascii="Times New Roman" w:hAnsi="Times New Roman" w:cs="Times New Roman"/>
          <w:b/>
          <w:sz w:val="80"/>
        </w:rPr>
        <w:t>ISAC</w:t>
      </w:r>
      <w:r w:rsidR="00BA5068" w:rsidRPr="00B02465">
        <w:rPr>
          <w:rFonts w:ascii="Times New Roman" w:hAnsi="Times New Roman" w:cs="Times New Roman"/>
          <w:b/>
          <w:sz w:val="80"/>
          <w:lang w:val="ru-RU"/>
        </w:rPr>
        <w:t xml:space="preserve"> </w:t>
      </w:r>
      <w:r w:rsidR="00B02465">
        <w:rPr>
          <w:rFonts w:ascii="Times New Roman" w:hAnsi="Times New Roman" w:cs="Times New Roman"/>
          <w:b/>
          <w:sz w:val="80"/>
          <w:lang w:val="ru-RU"/>
        </w:rPr>
        <w:t xml:space="preserve">и </w:t>
      </w:r>
      <w:r w:rsidR="00BA5068" w:rsidRPr="000F29B5">
        <w:rPr>
          <w:rFonts w:ascii="Times New Roman" w:hAnsi="Times New Roman" w:cs="Times New Roman"/>
          <w:b/>
          <w:sz w:val="80"/>
        </w:rPr>
        <w:t>ALEX</w:t>
      </w:r>
    </w:p>
    <w:p w:rsidR="00382FFA" w:rsidRPr="00B8600C" w:rsidRDefault="00BA5068">
      <w:pPr>
        <w:pStyle w:val="21"/>
        <w:spacing w:before="591"/>
        <w:ind w:left="129" w:firstLine="0"/>
        <w:rPr>
          <w:rFonts w:ascii="Times New Roman" w:hAnsi="Times New Roman" w:cs="Times New Roman"/>
          <w:sz w:val="24"/>
          <w:szCs w:val="24"/>
        </w:rPr>
      </w:pPr>
      <w:r w:rsidRPr="00B8600C">
        <w:rPr>
          <w:rFonts w:ascii="Times New Roman" w:hAnsi="Times New Roman" w:cs="Times New Roman"/>
          <w:sz w:val="24"/>
          <w:szCs w:val="24"/>
        </w:rPr>
        <w:t>Heron M.</w:t>
      </w:r>
      <w:r w:rsidRPr="00B8600C">
        <w:rPr>
          <w:rFonts w:ascii="Times New Roman" w:hAnsi="Times New Roman" w:cs="Times New Roman"/>
          <w:position w:val="8"/>
          <w:sz w:val="24"/>
          <w:szCs w:val="24"/>
        </w:rPr>
        <w:t>2</w:t>
      </w:r>
      <w:r w:rsidRPr="00B8600C">
        <w:rPr>
          <w:rFonts w:ascii="Times New Roman" w:hAnsi="Times New Roman" w:cs="Times New Roman"/>
          <w:sz w:val="24"/>
          <w:szCs w:val="24"/>
        </w:rPr>
        <w:t>, Buiting A.</w:t>
      </w:r>
      <w:r w:rsidRPr="00B8600C">
        <w:rPr>
          <w:rFonts w:ascii="Times New Roman" w:hAnsi="Times New Roman" w:cs="Times New Roman"/>
          <w:position w:val="8"/>
          <w:sz w:val="24"/>
          <w:szCs w:val="24"/>
        </w:rPr>
        <w:t>2</w:t>
      </w:r>
      <w:r w:rsidRPr="00B8600C">
        <w:rPr>
          <w:rFonts w:ascii="Times New Roman" w:hAnsi="Times New Roman" w:cs="Times New Roman"/>
          <w:sz w:val="24"/>
          <w:szCs w:val="24"/>
        </w:rPr>
        <w:t>, Oostenbrink J.</w:t>
      </w:r>
      <w:r w:rsidRPr="00B8600C">
        <w:rPr>
          <w:rFonts w:ascii="Times New Roman" w:hAnsi="Times New Roman" w:cs="Times New Roman"/>
          <w:position w:val="8"/>
          <w:sz w:val="24"/>
          <w:szCs w:val="24"/>
        </w:rPr>
        <w:t>1</w:t>
      </w:r>
      <w:r w:rsidRPr="00B8600C">
        <w:rPr>
          <w:rFonts w:ascii="Times New Roman" w:hAnsi="Times New Roman" w:cs="Times New Roman"/>
          <w:sz w:val="24"/>
          <w:szCs w:val="24"/>
        </w:rPr>
        <w:t>, Tomee C.</w:t>
      </w:r>
      <w:r w:rsidRPr="00B8600C">
        <w:rPr>
          <w:rFonts w:ascii="Times New Roman" w:hAnsi="Times New Roman" w:cs="Times New Roman"/>
          <w:position w:val="8"/>
          <w:sz w:val="24"/>
          <w:szCs w:val="24"/>
        </w:rPr>
        <w:t>1</w:t>
      </w:r>
      <w:r w:rsidRPr="00B8600C">
        <w:rPr>
          <w:rFonts w:ascii="Times New Roman" w:hAnsi="Times New Roman" w:cs="Times New Roman"/>
          <w:sz w:val="24"/>
          <w:szCs w:val="24"/>
        </w:rPr>
        <w:t>, Otten R.</w:t>
      </w:r>
      <w:r w:rsidRPr="00B8600C">
        <w:rPr>
          <w:rFonts w:ascii="Times New Roman" w:hAnsi="Times New Roman" w:cs="Times New Roman"/>
          <w:position w:val="8"/>
          <w:sz w:val="24"/>
          <w:szCs w:val="24"/>
        </w:rPr>
        <w:t>1</w:t>
      </w:r>
      <w:r w:rsidRPr="00B8600C">
        <w:rPr>
          <w:rFonts w:ascii="Times New Roman" w:hAnsi="Times New Roman" w:cs="Times New Roman"/>
          <w:sz w:val="24"/>
          <w:szCs w:val="24"/>
        </w:rPr>
        <w:t xml:space="preserve">, </w:t>
      </w:r>
      <w:r w:rsidRPr="00B8600C">
        <w:rPr>
          <w:rFonts w:ascii="Times New Roman" w:hAnsi="Times New Roman" w:cs="Times New Roman"/>
          <w:sz w:val="24"/>
          <w:szCs w:val="24"/>
          <w:u w:val="single"/>
        </w:rPr>
        <w:t>Roovers T.</w:t>
      </w:r>
      <w:r w:rsidRPr="00B8600C">
        <w:rPr>
          <w:rFonts w:ascii="Times New Roman" w:hAnsi="Times New Roman" w:cs="Times New Roman"/>
          <w:position w:val="8"/>
          <w:sz w:val="24"/>
          <w:szCs w:val="24"/>
        </w:rPr>
        <w:t>1</w:t>
      </w:r>
    </w:p>
    <w:p w:rsidR="00382FFA" w:rsidRPr="00B8600C" w:rsidRDefault="00B02465">
      <w:pPr>
        <w:pStyle w:val="a4"/>
        <w:numPr>
          <w:ilvl w:val="0"/>
          <w:numId w:val="1"/>
        </w:numPr>
        <w:tabs>
          <w:tab w:val="left" w:pos="387"/>
        </w:tabs>
        <w:ind w:hanging="258"/>
        <w:rPr>
          <w:rFonts w:ascii="Times New Roman" w:hAnsi="Times New Roman" w:cs="Times New Roman"/>
          <w:sz w:val="24"/>
          <w:szCs w:val="24"/>
          <w:lang w:val="ru-RU"/>
        </w:rPr>
      </w:pPr>
      <w:r w:rsidRPr="00B8600C">
        <w:rPr>
          <w:rFonts w:ascii="Times New Roman" w:hAnsi="Times New Roman" w:cs="Times New Roman"/>
          <w:sz w:val="24"/>
          <w:szCs w:val="24"/>
          <w:lang w:val="ru-RU"/>
        </w:rPr>
        <w:t>Отделение аллергологии</w:t>
      </w:r>
      <w:r w:rsidR="00BA5068" w:rsidRPr="00B8600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84D11" w:rsidRPr="00B8600C">
        <w:rPr>
          <w:rFonts w:ascii="Times New Roman" w:hAnsi="Times New Roman" w:cs="Times New Roman"/>
          <w:sz w:val="24"/>
          <w:szCs w:val="24"/>
          <w:lang w:val="ru-RU"/>
        </w:rPr>
        <w:t xml:space="preserve">больница </w:t>
      </w:r>
      <w:r w:rsidR="007262E0" w:rsidRPr="00B8600C">
        <w:rPr>
          <w:rFonts w:ascii="Times New Roman" w:hAnsi="Times New Roman" w:cs="Times New Roman"/>
          <w:sz w:val="24"/>
          <w:szCs w:val="24"/>
          <w:lang w:val="ru-RU"/>
        </w:rPr>
        <w:t>Элизабет-ТвиСтеден</w:t>
      </w:r>
      <w:r w:rsidR="00BA5068" w:rsidRPr="00B8600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B8600C">
        <w:rPr>
          <w:rFonts w:ascii="Times New Roman" w:hAnsi="Times New Roman" w:cs="Times New Roman"/>
          <w:sz w:val="24"/>
          <w:szCs w:val="24"/>
          <w:lang w:val="ru-RU"/>
        </w:rPr>
        <w:t>Тилбург</w:t>
      </w:r>
      <w:r w:rsidR="00BA5068" w:rsidRPr="00B8600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B8600C">
        <w:rPr>
          <w:rFonts w:ascii="Times New Roman" w:hAnsi="Times New Roman" w:cs="Times New Roman"/>
          <w:sz w:val="24"/>
          <w:szCs w:val="24"/>
          <w:lang w:val="ru-RU"/>
        </w:rPr>
        <w:t>Нидерланды</w:t>
      </w:r>
    </w:p>
    <w:p w:rsidR="00382FFA" w:rsidRPr="00B02465" w:rsidRDefault="00B02465">
      <w:pPr>
        <w:pStyle w:val="a4"/>
        <w:numPr>
          <w:ilvl w:val="0"/>
          <w:numId w:val="1"/>
        </w:numPr>
        <w:tabs>
          <w:tab w:val="left" w:pos="387"/>
        </w:tabs>
        <w:spacing w:line="315" w:lineRule="exact"/>
        <w:ind w:hanging="258"/>
        <w:rPr>
          <w:rFonts w:ascii="Times New Roman" w:hAnsi="Times New Roman" w:cs="Times New Roman"/>
          <w:sz w:val="26"/>
          <w:lang w:val="ru-RU"/>
        </w:rPr>
      </w:pPr>
      <w:r w:rsidRPr="00B8600C">
        <w:rPr>
          <w:rFonts w:ascii="Times New Roman" w:hAnsi="Times New Roman" w:cs="Times New Roman"/>
          <w:sz w:val="24"/>
          <w:szCs w:val="24"/>
          <w:lang w:val="ru-RU"/>
        </w:rPr>
        <w:t>Лаборатория клинической микробиологии и иммунологии</w:t>
      </w:r>
      <w:r w:rsidR="00BA5068" w:rsidRPr="00B860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4D11" w:rsidRPr="00B8600C">
        <w:rPr>
          <w:rFonts w:ascii="Times New Roman" w:hAnsi="Times New Roman" w:cs="Times New Roman"/>
          <w:sz w:val="24"/>
          <w:szCs w:val="24"/>
          <w:lang w:val="ru-RU"/>
        </w:rPr>
        <w:t xml:space="preserve">больницы </w:t>
      </w:r>
      <w:r w:rsidR="007262E0" w:rsidRPr="00B8600C">
        <w:rPr>
          <w:rFonts w:ascii="Times New Roman" w:hAnsi="Times New Roman" w:cs="Times New Roman"/>
          <w:sz w:val="24"/>
          <w:szCs w:val="24"/>
          <w:lang w:val="ru-RU"/>
        </w:rPr>
        <w:t>Элизабет-ТвиСтеден</w:t>
      </w:r>
      <w:r w:rsidR="00BA5068" w:rsidRPr="00B8600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B8600C">
        <w:rPr>
          <w:rFonts w:ascii="Times New Roman" w:hAnsi="Times New Roman" w:cs="Times New Roman"/>
          <w:sz w:val="24"/>
          <w:szCs w:val="24"/>
          <w:lang w:val="ru-RU"/>
        </w:rPr>
        <w:t>Тилбург, Нидерланды</w:t>
      </w:r>
    </w:p>
    <w:p w:rsidR="00382FFA" w:rsidRPr="00B02465" w:rsidRDefault="00382FFA">
      <w:pPr>
        <w:pStyle w:val="a3"/>
        <w:rPr>
          <w:rFonts w:ascii="Times New Roman" w:hAnsi="Times New Roman" w:cs="Times New Roman"/>
          <w:b w:val="0"/>
          <w:sz w:val="20"/>
          <w:lang w:val="ru-RU"/>
        </w:rPr>
      </w:pPr>
    </w:p>
    <w:p w:rsidR="00382FFA" w:rsidRPr="00B02465" w:rsidRDefault="00DB0165">
      <w:pPr>
        <w:pStyle w:val="a3"/>
        <w:spacing w:before="3"/>
        <w:rPr>
          <w:rFonts w:ascii="Times New Roman" w:hAnsi="Times New Roman" w:cs="Times New Roman"/>
          <w:b w:val="0"/>
          <w:sz w:val="22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14465935</wp:posOffset>
                </wp:positionH>
                <wp:positionV relativeFrom="paragraph">
                  <wp:posOffset>179070</wp:posOffset>
                </wp:positionV>
                <wp:extent cx="5115560" cy="6277610"/>
                <wp:effectExtent l="0" t="0" r="0" b="0"/>
                <wp:wrapNone/>
                <wp:docPr id="29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5560" cy="6277610"/>
                          <a:chOff x="22781" y="-3722"/>
                          <a:chExt cx="7704" cy="9440"/>
                        </a:xfrm>
                      </wpg:grpSpPr>
                      <wps:wsp>
                        <wps:cNvPr id="3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2806" y="-2984"/>
                            <a:ext cx="7654" cy="8676"/>
                          </a:xfrm>
                          <a:prstGeom prst="rect">
                            <a:avLst/>
                          </a:prstGeom>
                          <a:noFill/>
                          <a:ln w="32004">
                            <a:solidFill>
                              <a:srgbClr val="4471C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22806" y="-2959"/>
                            <a:ext cx="7654" cy="8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29B5" w:rsidRPr="00D817DD" w:rsidRDefault="007262E0" w:rsidP="007262E0">
                              <w:pPr>
                                <w:spacing w:before="41"/>
                                <w:ind w:left="145" w:right="279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Общая согласованность между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и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ALEX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для наиболее распространенных аллергенных компонентов составила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92% (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оба отрицательны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х результата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(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=1079)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+ 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оба 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положительных результата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(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=395)/1600*100%). 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Оставшиеся результаты представляли собой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3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+/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ALEX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- (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=61) 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или наоборот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3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(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=65). 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Положительные результаты для всех аллергенов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представлены в виде графика на рисунке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1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. </w:t>
                              </w:r>
                              <w:r w:rsidR="00B0246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График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B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-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K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показывает положительные результаты для </w:t>
                              </w:r>
                              <w:r w:rsid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специфических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групп аллергенов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.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8"/>
                                  <w:sz w:val="28"/>
                                  <w:szCs w:val="28"/>
                                </w:rPr>
                                <w:t>NPA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8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pacing w:val="-8"/>
                                  <w:sz w:val="28"/>
                                  <w:szCs w:val="28"/>
                                  <w:lang w:val="ru-RU"/>
                                </w:rPr>
                                <w:t xml:space="preserve">для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избранной группы пищевых аллергенов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(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яйца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молоко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pacing w:val="-3"/>
                                  <w:sz w:val="28"/>
                                  <w:szCs w:val="28"/>
                                  <w:lang w:val="ru-RU"/>
                                </w:rPr>
                                <w:t>запасные белки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),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ингаляционных аллергенов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(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травы, деревья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животные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клещи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)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 перекрестных аллергенов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14"/>
                                  <w:sz w:val="28"/>
                                  <w:szCs w:val="28"/>
                                  <w:lang w:val="ru-RU"/>
                                </w:rPr>
                                <w:t>(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14"/>
                                  <w:sz w:val="28"/>
                                  <w:szCs w:val="28"/>
                                </w:rPr>
                                <w:t>LTP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14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PR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-10,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профилины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)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варьировала в пределах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89%-98%.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8"/>
                                  <w:sz w:val="28"/>
                                  <w:szCs w:val="28"/>
                                </w:rPr>
                                <w:t>PPA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8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pacing w:val="-8"/>
                                  <w:sz w:val="28"/>
                                  <w:szCs w:val="28"/>
                                  <w:lang w:val="ru-RU"/>
                                </w:rPr>
                                <w:t>была высокой для ингаляционных аллергенов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и профилинов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(91%-100%)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и несколько ниже для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17"/>
                                  <w:sz w:val="28"/>
                                  <w:szCs w:val="28"/>
                                </w:rPr>
                                <w:t>LTP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pacing w:val="-17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PR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-10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и пищевых аллергенов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(68%-88%). </w:t>
                              </w:r>
                              <w:r w:rsidR="0045519A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Детальный анализ показал, что специфические аллергенные компоненты значительно влияли на показатели согласованности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.</w:t>
                              </w:r>
                            </w:p>
                            <w:p w:rsidR="000F29B5" w:rsidRPr="00D817DD" w:rsidRDefault="00D817DD" w:rsidP="00D42F7B">
                              <w:pPr>
                                <w:spacing w:before="14"/>
                                <w:ind w:left="145" w:right="279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При рассмотрении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значений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NPA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следует заметить, что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6 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из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6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-/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ALEX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+ 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результатов теста на клещевой антиген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были положительны при исследовании на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Lep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d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2 (</w:t>
                              </w:r>
                              <w:r w:rsidR="00B0246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график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) 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3 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из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3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-/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ALEX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+ 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результатов теста на антигены трав были направлены на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Phl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p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6 (</w:t>
                              </w:r>
                              <w:r w:rsidR="00B0246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график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G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). </w:t>
                              </w:r>
                              <w:r w:rsidR="00B0246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Кроме того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6 </w:t>
                              </w:r>
                              <w:r w:rsidR="00B0246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из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13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-/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ALEX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+ </w:t>
                              </w:r>
                              <w:r w:rsidR="00D42F7B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результатов теста на антигены запасных белков 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были положительны при исследовании на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Ara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h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3 (</w:t>
                              </w:r>
                              <w:r w:rsidR="00B0246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график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B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).</w:t>
                              </w:r>
                            </w:p>
                            <w:p w:rsidR="000F29B5" w:rsidRPr="00D817DD" w:rsidRDefault="00D817DD" w:rsidP="00221472">
                              <w:pPr>
                                <w:spacing w:before="4"/>
                                <w:ind w:left="145" w:right="279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В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том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что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касается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значений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PPA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анализ</w:t>
                              </w:r>
                              <w:r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аллергенов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PR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10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показал, что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7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из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12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+/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ALEX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-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результатов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были направлены на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Ara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h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8 (</w:t>
                              </w:r>
                              <w:r w:rsidR="00B0246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график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J</w:t>
                              </w:r>
                              <w:r w:rsidR="000F29B5" w:rsidRP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22806" y="-3722"/>
                            <a:ext cx="7654" cy="764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29B5" w:rsidRPr="000F29B5" w:rsidRDefault="000F29B5" w:rsidP="000F29B5">
                              <w:pPr>
                                <w:spacing w:before="92"/>
                                <w:ind w:left="1134" w:right="1271"/>
                                <w:jc w:val="center"/>
                                <w:rPr>
                                  <w:sz w:val="44"/>
                                  <w:szCs w:val="44"/>
                                  <w:lang w:val="ru-RU"/>
                                </w:rPr>
                              </w:pPr>
                              <w:r w:rsidRPr="000F29B5">
                                <w:rPr>
                                  <w:rFonts w:ascii="Times New Roman" w:hAnsi="Times New Roman" w:cs="Times New Roman"/>
                                  <w:color w:val="FFFFFF"/>
                                  <w:sz w:val="44"/>
                                  <w:szCs w:val="44"/>
                                  <w:lang w:val="ru-RU"/>
                                </w:rPr>
                                <w:t>Результат</w:t>
                              </w:r>
                              <w:r w:rsidRPr="000F29B5">
                                <w:rPr>
                                  <w:color w:val="FFFFFF"/>
                                  <w:sz w:val="44"/>
                                  <w:szCs w:val="44"/>
                                  <w:lang w:val="ru-RU"/>
                                </w:rPr>
                                <w:t>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8" o:spid="_x0000_s1026" style="position:absolute;margin-left:1139.05pt;margin-top:14.1pt;width:402.8pt;height:494.3pt;z-index:251685888;mso-position-horizontal-relative:page" coordorigin="22781,-3722" coordsize="7704,9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">
                <v:rect id="Rectangle 259" o:spid="_x0000_s1027" style="position:absolute;left:22806;top:-2984;width:7654;height:8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" filled="f" strokecolor="#4471c4" strokeweight="2.5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0" o:spid="_x0000_s1028" type="#_x0000_t202" style="position:absolute;left:22806;top:-2959;width:7654;height:8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0F29B5" w:rsidRPr="00D817DD" w:rsidRDefault="007262E0" w:rsidP="007262E0">
                        <w:pPr>
                          <w:spacing w:before="41"/>
                          <w:ind w:left="145" w:right="279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Общая согласованность между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и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ALEX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для наиболее распространенных аллергенных компонентов составила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92% (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оба отрицательны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х результата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(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=1079)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+ 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оба 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положительных результата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(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=395)/1600*100%). 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Оставшиеся результаты представляли собой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3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+/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ALEX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- (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=61) 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или наоборот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3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(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=65). 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Положительные результаты для всех аллергенов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представлены в виде графика на рисунке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1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. </w:t>
                        </w:r>
                        <w:r w:rsidR="00B0246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График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B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-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K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показывает положительные результаты для </w:t>
                        </w:r>
                        <w:r w:rsid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специфических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групп аллергенов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.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8"/>
                            <w:sz w:val="28"/>
                            <w:szCs w:val="28"/>
                          </w:rPr>
                          <w:t>NPA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8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Pr="00D817DD">
                          <w:rPr>
                            <w:rFonts w:ascii="Times New Roman" w:hAnsi="Times New Roman" w:cs="Times New Roman"/>
                            <w:spacing w:val="-8"/>
                            <w:sz w:val="28"/>
                            <w:szCs w:val="28"/>
                            <w:lang w:val="ru-RU"/>
                          </w:rPr>
                          <w:t xml:space="preserve">для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избранной группы пищевых аллергенов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(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яйца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молоко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pacing w:val="-3"/>
                            <w:sz w:val="28"/>
                            <w:szCs w:val="28"/>
                            <w:lang w:val="ru-RU"/>
                          </w:rPr>
                          <w:t>запасные белки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),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ингаляционных аллергенов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(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травы, деревья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животные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клещи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)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 перекрестных аллергенов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14"/>
                            <w:sz w:val="28"/>
                            <w:szCs w:val="28"/>
                            <w:lang w:val="ru-RU"/>
                          </w:rPr>
                          <w:t>(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14"/>
                            <w:sz w:val="28"/>
                            <w:szCs w:val="28"/>
                          </w:rPr>
                          <w:t>LTP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14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PR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-10,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профилины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)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варьировала в пределах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89%-98%.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8"/>
                            <w:sz w:val="28"/>
                            <w:szCs w:val="28"/>
                          </w:rPr>
                          <w:t>PPA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8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pacing w:val="-8"/>
                            <w:sz w:val="28"/>
                            <w:szCs w:val="28"/>
                            <w:lang w:val="ru-RU"/>
                          </w:rPr>
                          <w:t>была высокой для ингаляционных аллергенов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и профилинов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(91%-100%)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и несколько ниже для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17"/>
                            <w:sz w:val="28"/>
                            <w:szCs w:val="28"/>
                          </w:rPr>
                          <w:t>LTP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pacing w:val="-17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PR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-10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и пищевых аллергенов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(68%-88%). </w:t>
                        </w:r>
                        <w:r w:rsidR="0045519A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Детальный анализ показал, что специфические аллергенные компоненты значительно влияли на показатели согласованности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.</w:t>
                        </w:r>
                      </w:p>
                      <w:p w:rsidR="000F29B5" w:rsidRPr="00D817DD" w:rsidRDefault="00D817DD" w:rsidP="00D42F7B">
                        <w:pPr>
                          <w:spacing w:before="14"/>
                          <w:ind w:left="145" w:right="279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При рассмотрении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значений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NPA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следует заметить, что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6 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из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6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-/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ALEX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+ 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результатов теста на клещевой антиген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были положительны при исследовании на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Lep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d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2 (</w:t>
                        </w:r>
                        <w:r w:rsidR="00B0246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график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) 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3 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из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3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-/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ALEX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+ 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результатов теста на антигены трав были направлены на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Phl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p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6 (</w:t>
                        </w:r>
                        <w:r w:rsidR="00B0246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график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G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). </w:t>
                        </w:r>
                        <w:r w:rsidR="00B0246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Кроме того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6 </w:t>
                        </w:r>
                        <w:r w:rsidR="00B0246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из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13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-/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ALEX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+ </w:t>
                        </w:r>
                        <w:r w:rsidR="00D42F7B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результатов теста на антигены запасных белков 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были положительны при исследовании на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Ara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h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3 (</w:t>
                        </w:r>
                        <w:r w:rsidR="00B0246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график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B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).</w:t>
                        </w:r>
                      </w:p>
                      <w:p w:rsidR="000F29B5" w:rsidRPr="00D817DD" w:rsidRDefault="00D817DD" w:rsidP="00221472">
                        <w:pPr>
                          <w:spacing w:before="4"/>
                          <w:ind w:left="145" w:right="279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том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что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касается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значений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PPA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анализ</w:t>
                        </w:r>
                        <w:r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аллергенов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PR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10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показал, что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7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из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12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+/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ALEX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-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результатов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были направлены на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Ara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h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8 (</w:t>
                        </w:r>
                        <w:r w:rsidR="00B0246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график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J</w:t>
                        </w:r>
                        <w:r w:rsidR="000F29B5" w:rsidRP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).</w:t>
                        </w:r>
                      </w:p>
                    </w:txbxContent>
                  </v:textbox>
                </v:shape>
                <v:shape id="Text Box 261" o:spid="_x0000_s1029" type="#_x0000_t202" style="position:absolute;left:22806;top:-3722;width:765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" fillcolor="#4471c4" stroked="f">
                  <v:textbox inset="0,0,0,0">
                    <w:txbxContent>
                      <w:p w:rsidR="000F29B5" w:rsidRPr="000F29B5" w:rsidRDefault="000F29B5" w:rsidP="000F29B5">
                        <w:pPr>
                          <w:spacing w:before="92"/>
                          <w:ind w:left="1134" w:right="1271"/>
                          <w:jc w:val="center"/>
                          <w:rPr>
                            <w:sz w:val="44"/>
                            <w:szCs w:val="44"/>
                            <w:lang w:val="ru-RU"/>
                          </w:rPr>
                        </w:pPr>
                        <w:r w:rsidRPr="000F29B5">
                          <w:rPr>
                            <w:rFonts w:ascii="Times New Roman" w:hAnsi="Times New Roman" w:cs="Times New Roman"/>
                            <w:color w:val="FFFFFF"/>
                            <w:sz w:val="44"/>
                            <w:szCs w:val="44"/>
                            <w:lang w:val="ru-RU"/>
                          </w:rPr>
                          <w:t>Результат</w:t>
                        </w:r>
                        <w:r w:rsidRPr="000F29B5">
                          <w:rPr>
                            <w:color w:val="FFFFFF"/>
                            <w:sz w:val="44"/>
                            <w:szCs w:val="44"/>
                            <w:lang w:val="ru-RU"/>
                          </w:rPr>
                          <w:t>ы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lang w:val="ru-RU" w:eastAsia="ru-RU" w:bidi="ar-SA"/>
        </w:rPr>
        <mc:AlternateContent>
          <mc:Choice Requires="wpg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7453630</wp:posOffset>
                </wp:positionH>
                <wp:positionV relativeFrom="paragraph">
                  <wp:posOffset>197485</wp:posOffset>
                </wp:positionV>
                <wp:extent cx="6692265" cy="2037715"/>
                <wp:effectExtent l="0" t="0" r="0" b="0"/>
                <wp:wrapTopAndBottom/>
                <wp:docPr id="25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2265" cy="2037715"/>
                          <a:chOff x="11738" y="311"/>
                          <a:chExt cx="10539" cy="2847"/>
                        </a:xfrm>
                      </wpg:grpSpPr>
                      <wps:wsp>
                        <wps:cNvPr id="26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11763" y="1048"/>
                            <a:ext cx="10488" cy="2084"/>
                          </a:xfrm>
                          <a:prstGeom prst="rect">
                            <a:avLst/>
                          </a:prstGeom>
                          <a:noFill/>
                          <a:ln w="32004">
                            <a:solidFill>
                              <a:srgbClr val="4471C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11763" y="1073"/>
                            <a:ext cx="10488" cy="2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2FFA" w:rsidRPr="00940D51" w:rsidRDefault="00940D51" w:rsidP="00940D51">
                              <w:pPr>
                                <w:spacing w:before="41"/>
                                <w:ind w:left="143" w:right="152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Образцы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сыворотки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20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пациентов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 w:rsidR="005148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рутинно определенные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посредством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были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отобраны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на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основании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положительных результатов, </w:t>
                              </w:r>
                              <w:r w:rsid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охватывающих</w:t>
                              </w:r>
                              <w:r w:rsidR="00D42F7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в цел</w:t>
                              </w:r>
                              <w:r w:rsidR="00D42F7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м 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101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из 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112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компонентов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. </w:t>
                              </w:r>
                              <w:r w:rsid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Для наиболее распространенных аллергенных компонентов</w:t>
                              </w:r>
                              <w:r w:rsidR="00D817DD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(</w:t>
                              </w:r>
                              <w:r w:rsidR="00D817DD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  <w:r w:rsid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=80) были рассчитаны пр</w:t>
                              </w:r>
                              <w:r w:rsidR="005148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огностическая ценность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отрицательного резу</w:t>
                              </w:r>
                              <w:r w:rsidR="005148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л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ьтата 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pacing w:val="-6"/>
                                  <w:sz w:val="28"/>
                                  <w:szCs w:val="28"/>
                                  <w:lang w:val="ru-RU"/>
                                </w:rPr>
                                <w:t>(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pacing w:val="-6"/>
                                  <w:sz w:val="28"/>
                                  <w:szCs w:val="28"/>
                                </w:rPr>
                                <w:t>NPA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pacing w:val="-6"/>
                                  <w:sz w:val="28"/>
                                  <w:szCs w:val="28"/>
                                  <w:lang w:val="ru-RU"/>
                                </w:rPr>
                                <w:t xml:space="preserve">)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и </w:t>
                              </w:r>
                              <w:r w:rsidR="005148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прогностическая ценность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положительного результата 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pacing w:val="-6"/>
                                  <w:sz w:val="28"/>
                                  <w:szCs w:val="28"/>
                                  <w:lang w:val="ru-RU"/>
                                </w:rPr>
                                <w:t>(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pacing w:val="-6"/>
                                  <w:sz w:val="28"/>
                                  <w:szCs w:val="28"/>
                                </w:rPr>
                                <w:t>PPA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pacing w:val="-6"/>
                                  <w:sz w:val="28"/>
                                  <w:szCs w:val="28"/>
                                  <w:lang w:val="ru-RU"/>
                                </w:rPr>
                                <w:t xml:space="preserve">)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данных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полученных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при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использовании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ALEX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,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в сравнении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с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данными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полученными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посредством</w:t>
                              </w:r>
                              <w:r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(</w:t>
                              </w:r>
                              <w:r w:rsidR="005148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не в качестве стандартного метода</w:t>
                              </w:r>
                              <w:r w:rsidR="00BA5068" w:rsidRP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)</w:t>
                              </w:r>
                              <w:r w:rsid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11763" y="310"/>
                            <a:ext cx="10488" cy="764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2FFA" w:rsidRPr="000F29B5" w:rsidRDefault="000F29B5">
                              <w:pPr>
                                <w:spacing w:before="92"/>
                                <w:ind w:left="4125" w:right="4177"/>
                                <w:jc w:val="center"/>
                                <w:rPr>
                                  <w:rFonts w:ascii="Times New Roman" w:hAnsi="Times New Roman" w:cs="Times New Roman"/>
                                  <w:sz w:val="4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/>
                                  <w:sz w:val="44"/>
                                  <w:lang w:val="ru-RU"/>
                                </w:rPr>
                                <w:t>Методы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9" o:spid="_x0000_s1030" style="position:absolute;margin-left:586.9pt;margin-top:15.55pt;width:526.95pt;height:160.45pt;z-index:-251653120;mso-wrap-distance-left:0;mso-wrap-distance-right:0;mso-position-horizontal-relative:page" coordorigin="11738,311" coordsize="10539,2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">
                <v:rect id="Rectangle 252" o:spid="_x0000_s1031" style="position:absolute;left:11763;top:1048;width:10488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" filled="f" strokecolor="#4471c4" strokeweight="2.52pt"/>
                <v:shape id="Text Box 251" o:spid="_x0000_s1032" type="#_x0000_t202" style="position:absolute;left:11763;top:1073;width:10488;height:2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382FFA" w:rsidRPr="00940D51" w:rsidRDefault="00940D51" w:rsidP="00940D51">
                        <w:pPr>
                          <w:spacing w:before="41"/>
                          <w:ind w:left="143" w:right="152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Образцы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сыворотки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20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пациентов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 w:rsidR="0051485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рутинно определенные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посредством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были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отобраны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на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основании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положительных результатов, </w:t>
                        </w:r>
                        <w:r w:rsid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охватывающих</w:t>
                        </w:r>
                        <w:r w:rsidR="00D42F7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 цел</w:t>
                        </w:r>
                        <w:r w:rsidR="00D42F7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м 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101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из 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112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компонентов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. </w:t>
                        </w:r>
                        <w:r w:rsid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Для наиболее распространенных аллергенных компонентов</w:t>
                        </w:r>
                        <w:r w:rsidR="00D817DD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(</w:t>
                        </w:r>
                        <w:r w:rsidR="00D817DD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  <w:r w:rsid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=80) были рассчитаны пр</w:t>
                        </w:r>
                        <w:r w:rsidR="0051485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огностическая ценность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отрицательного резу</w:t>
                        </w:r>
                        <w:r w:rsidR="0051485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л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ьтата 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pacing w:val="-6"/>
                            <w:sz w:val="28"/>
                            <w:szCs w:val="28"/>
                            <w:lang w:val="ru-RU"/>
                          </w:rPr>
                          <w:t>(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pacing w:val="-6"/>
                            <w:sz w:val="28"/>
                            <w:szCs w:val="28"/>
                          </w:rPr>
                          <w:t>NPA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pacing w:val="-6"/>
                            <w:sz w:val="28"/>
                            <w:szCs w:val="28"/>
                            <w:lang w:val="ru-RU"/>
                          </w:rPr>
                          <w:t xml:space="preserve">)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и </w:t>
                        </w:r>
                        <w:r w:rsidR="0051485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прогностическая ценность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положительного результата 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pacing w:val="-6"/>
                            <w:sz w:val="28"/>
                            <w:szCs w:val="28"/>
                            <w:lang w:val="ru-RU"/>
                          </w:rPr>
                          <w:t>(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pacing w:val="-6"/>
                            <w:sz w:val="28"/>
                            <w:szCs w:val="28"/>
                          </w:rPr>
                          <w:t>PPA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pacing w:val="-6"/>
                            <w:sz w:val="28"/>
                            <w:szCs w:val="28"/>
                            <w:lang w:val="ru-RU"/>
                          </w:rPr>
                          <w:t xml:space="preserve">)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данных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полученных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при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использовании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ALEX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,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 сравнении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с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данными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полученными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посредством</w:t>
                        </w:r>
                        <w:r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(</w:t>
                        </w:r>
                        <w:r w:rsidR="0051485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не в качестве стандартного метода</w:t>
                        </w:r>
                        <w:r w:rsidR="00BA5068" w:rsidRP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)</w:t>
                        </w:r>
                        <w:r w:rsid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.</w:t>
                        </w:r>
                      </w:p>
                    </w:txbxContent>
                  </v:textbox>
                </v:shape>
                <v:shape id="Text Box 250" o:spid="_x0000_s1033" type="#_x0000_t202" style="position:absolute;left:11763;top:310;width:10488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" fillcolor="#4471c4" stroked="f">
                  <v:textbox inset="0,0,0,0">
                    <w:txbxContent>
                      <w:p w:rsidR="00382FFA" w:rsidRPr="000F29B5" w:rsidRDefault="000F29B5">
                        <w:pPr>
                          <w:spacing w:before="92"/>
                          <w:ind w:left="4125" w:right="4177"/>
                          <w:jc w:val="center"/>
                          <w:rPr>
                            <w:rFonts w:ascii="Times New Roman" w:hAnsi="Times New Roman" w:cs="Times New Roman"/>
                            <w:sz w:val="44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/>
                            <w:sz w:val="44"/>
                            <w:lang w:val="ru-RU"/>
                          </w:rPr>
                          <w:t>Методы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lang w:val="ru-RU" w:eastAsia="ru-RU"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440690</wp:posOffset>
                </wp:positionH>
                <wp:positionV relativeFrom="paragraph">
                  <wp:posOffset>197485</wp:posOffset>
                </wp:positionV>
                <wp:extent cx="6692265" cy="2054860"/>
                <wp:effectExtent l="0" t="0" r="0" b="0"/>
                <wp:wrapTopAndBottom/>
                <wp:docPr id="21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2265" cy="2054860"/>
                          <a:chOff x="694" y="311"/>
                          <a:chExt cx="10539" cy="3236"/>
                        </a:xfrm>
                      </wpg:grpSpPr>
                      <wps:wsp>
                        <wps:cNvPr id="22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718" y="1048"/>
                            <a:ext cx="10488" cy="2472"/>
                          </a:xfrm>
                          <a:prstGeom prst="rect">
                            <a:avLst/>
                          </a:prstGeom>
                          <a:noFill/>
                          <a:ln w="32004">
                            <a:solidFill>
                              <a:srgbClr val="4471C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55"/>
                        <wps:cNvSpPr txBox="1">
                          <a:spLocks noChangeArrowheads="1"/>
                        </wps:cNvSpPr>
                        <wps:spPr bwMode="auto">
                          <a:xfrm>
                            <a:off x="718" y="1073"/>
                            <a:ext cx="10488" cy="2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2FFA" w:rsidRPr="00D27D3D" w:rsidRDefault="00221472" w:rsidP="000F29B5">
                              <w:pPr>
                                <w:spacing w:before="47"/>
                                <w:ind w:left="143" w:right="152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Диагноз</w:t>
                              </w:r>
                              <w:r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гиперчувствительности</w:t>
                              </w:r>
                              <w:r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типа</w:t>
                              </w:r>
                              <w:r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основывается</w:t>
                              </w:r>
                              <w:r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на</w:t>
                              </w:r>
                              <w:r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анамнезе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анализах крови,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кожных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пробах и провокационных тестах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.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Мультиплексное</w:t>
                              </w:r>
                              <w:r w:rsidR="00D27D3D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исследование</w:t>
                              </w:r>
                              <w:r w:rsidR="00D27D3D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специфических</w:t>
                              </w:r>
                              <w:r w:rsid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sIgE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позволяет</w:t>
                              </w:r>
                              <w:r w:rsidR="00D27D3D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выявить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sIgE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антитела к множественным рекомбинантным и очищенным природным аллергенным компонентам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.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Целью</w:t>
                              </w:r>
                              <w:r w:rsidR="00D27D3D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данного</w:t>
                              </w:r>
                              <w:r w:rsidR="00D27D3D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исследования</w:t>
                              </w:r>
                              <w:r w:rsidR="00D27D3D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являлась</w:t>
                              </w:r>
                              <w:r w:rsidR="00D27D3D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оценка</w:t>
                              </w:r>
                              <w:r w:rsidR="00D27D3D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940D51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характеристик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новой мультиплексной платформы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ALEX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® (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Allergy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Explorer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) </w:t>
                              </w:r>
                              <w:r w:rsid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 ее сравнение с тестовой системой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ImmunoCAP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A5068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="00BA5068" w:rsidRPr="00D27D3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®.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718" y="310"/>
                            <a:ext cx="10488" cy="764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2FFA" w:rsidRPr="000F29B5" w:rsidRDefault="00FB60E9" w:rsidP="000F29B5">
                              <w:pPr>
                                <w:spacing w:before="92"/>
                                <w:ind w:left="709" w:right="861"/>
                                <w:jc w:val="center"/>
                                <w:rPr>
                                  <w:rFonts w:ascii="Times New Roman" w:hAnsi="Times New Roman" w:cs="Times New Roman"/>
                                  <w:sz w:val="4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/>
                                  <w:sz w:val="44"/>
                                  <w:lang w:val="ru-RU"/>
                                </w:rPr>
                                <w:t>Общая информация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" o:spid="_x0000_s1034" style="position:absolute;margin-left:34.7pt;margin-top:15.55pt;width:526.95pt;height:161.8pt;z-index:-251656192;mso-wrap-distance-left:0;mso-wrap-distance-right:0;mso-position-horizontal-relative:page" coordorigin="694,311" coordsize="10539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">
                <v:rect id="Rectangle 256" o:spid="_x0000_s1035" style="position:absolute;left:718;top:1048;width:10488;height:2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" filled="f" strokecolor="#4471c4" strokeweight="2.52pt"/>
                <v:shape id="Text Box 255" o:spid="_x0000_s1036" type="#_x0000_t202" style="position:absolute;left:718;top:1073;width:10488;height:2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382FFA" w:rsidRPr="00D27D3D" w:rsidRDefault="00221472" w:rsidP="000F29B5">
                        <w:pPr>
                          <w:spacing w:before="47"/>
                          <w:ind w:left="143" w:right="152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Диагноз</w:t>
                        </w:r>
                        <w:r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гиперчувствительности</w:t>
                        </w:r>
                        <w:r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типа</w:t>
                        </w:r>
                        <w:r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основывается</w:t>
                        </w:r>
                        <w:r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на</w:t>
                        </w:r>
                        <w:r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анамнезе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анализах крови,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кожных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пробах и провокационных тестах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.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Мультиплексное</w:t>
                        </w:r>
                        <w:r w:rsidR="00D27D3D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исследование</w:t>
                        </w:r>
                        <w:r w:rsidR="00D27D3D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специфических</w:t>
                        </w:r>
                        <w:r w:rsid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sIgE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позволяет</w:t>
                        </w:r>
                        <w:r w:rsidR="00D27D3D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выявить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sIgE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антитела к множественным рекомбинантным и очищенным природным аллергенным компонентам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.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Целью</w:t>
                        </w:r>
                        <w:r w:rsidR="00D27D3D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данного</w:t>
                        </w:r>
                        <w:r w:rsidR="00D27D3D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исследования</w:t>
                        </w:r>
                        <w:r w:rsidR="00D27D3D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являлась</w:t>
                        </w:r>
                        <w:r w:rsidR="00D27D3D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оценка</w:t>
                        </w:r>
                        <w:r w:rsidR="00D27D3D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940D5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характеристик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новой мультиплексной платформы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ALEX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® (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Allergy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Explorer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) </w:t>
                        </w:r>
                        <w:r w:rsid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 ее сравнение с тестовой системой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ImmunoCAP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A5068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="00BA5068" w:rsidRPr="00D27D3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®.</w:t>
                        </w:r>
                      </w:p>
                    </w:txbxContent>
                  </v:textbox>
                </v:shape>
                <v:shape id="Text Box 254" o:spid="_x0000_s1037" type="#_x0000_t202" style="position:absolute;left:718;top:310;width:10488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" fillcolor="#4471c4" stroked="f">
                  <v:textbox inset="0,0,0,0">
                    <w:txbxContent>
                      <w:p w:rsidR="00382FFA" w:rsidRPr="000F29B5" w:rsidRDefault="00FB60E9" w:rsidP="000F29B5">
                        <w:pPr>
                          <w:spacing w:before="92"/>
                          <w:ind w:left="709" w:right="861"/>
                          <w:jc w:val="center"/>
                          <w:rPr>
                            <w:rFonts w:ascii="Times New Roman" w:hAnsi="Times New Roman" w:cs="Times New Roman"/>
                            <w:sz w:val="44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/>
                            <w:sz w:val="44"/>
                            <w:lang w:val="ru-RU"/>
                          </w:rPr>
                          <w:t>Общая информация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82FFA" w:rsidRPr="00B02465" w:rsidRDefault="00382FFA">
      <w:pPr>
        <w:pStyle w:val="a3"/>
        <w:spacing w:before="1"/>
        <w:rPr>
          <w:rFonts w:ascii="Times New Roman" w:hAnsi="Times New Roman" w:cs="Times New Roman"/>
          <w:b w:val="0"/>
          <w:sz w:val="15"/>
          <w:lang w:val="ru-RU"/>
        </w:rPr>
      </w:pPr>
    </w:p>
    <w:p w:rsidR="00382FFA" w:rsidRPr="00B02465" w:rsidRDefault="00382FFA">
      <w:pPr>
        <w:rPr>
          <w:rFonts w:ascii="Times New Roman" w:hAnsi="Times New Roman" w:cs="Times New Roman"/>
          <w:sz w:val="15"/>
          <w:lang w:val="ru-RU"/>
        </w:rPr>
        <w:sectPr w:rsidR="00382FFA" w:rsidRPr="00B02465">
          <w:type w:val="continuous"/>
          <w:pgSz w:w="31190" w:h="17580" w:orient="landscape"/>
          <w:pgMar w:top="0" w:right="580" w:bottom="280" w:left="580" w:header="720" w:footer="720" w:gutter="0"/>
          <w:cols w:space="720"/>
        </w:sectPr>
      </w:pPr>
    </w:p>
    <w:p w:rsidR="000F29B5" w:rsidRPr="000F29B5" w:rsidRDefault="00DB0165">
      <w:pPr>
        <w:spacing w:before="83"/>
        <w:ind w:left="129"/>
        <w:rPr>
          <w:rFonts w:ascii="Times New Roman" w:hAnsi="Times New Roman" w:cs="Times New Roman"/>
          <w:b/>
          <w:sz w:val="32"/>
          <w:lang w:val="ru-RU"/>
        </w:rPr>
      </w:pPr>
      <w:r>
        <w:rPr>
          <w:rFonts w:ascii="Times New Roman" w:hAnsi="Times New Roman" w:cs="Times New Roman"/>
          <w:noProof/>
          <w:sz w:val="15"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5715</wp:posOffset>
                </wp:positionV>
                <wp:extent cx="12658090" cy="3252470"/>
                <wp:effectExtent l="0" t="0" r="0" b="0"/>
                <wp:wrapNone/>
                <wp:docPr id="10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58090" cy="3252470"/>
                          <a:chOff x="1975" y="6706"/>
                          <a:chExt cx="19934" cy="5122"/>
                        </a:xfrm>
                      </wpg:grpSpPr>
                      <wps:wsp>
                        <wps:cNvPr id="11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1975" y="6706"/>
                            <a:ext cx="1851" cy="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17DD" w:rsidRPr="00E11322" w:rsidRDefault="00E11322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все аллергены</w:t>
                              </w:r>
                              <w:r w:rsidRPr="000F29B5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32"/>
                                  <w:lang w:val="ru-RU" w:eastAsia="ru-RU" w:bidi="ar-SA"/>
                                </w:rPr>
                                <w:drawing>
                                  <wp:inline distT="0" distB="0" distL="0" distR="0" wp14:anchorId="3ADFF248" wp14:editId="3C5E8993">
                                    <wp:extent cx="992505" cy="436576"/>
                                    <wp:effectExtent l="19050" t="0" r="0" b="0"/>
                                    <wp:docPr id="3" name="Рисунок 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92505" cy="4365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14408" y="6706"/>
                            <a:ext cx="1851" cy="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1322" w:rsidRPr="00E11322" w:rsidRDefault="00E11322" w:rsidP="00E11322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молоко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18522" y="6706"/>
                            <a:ext cx="3387" cy="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1322" w:rsidRPr="00E11322" w:rsidRDefault="00E11322" w:rsidP="00E11322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эпителий животных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1975" y="11355"/>
                            <a:ext cx="3271" cy="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1322" w:rsidRPr="00E11322" w:rsidRDefault="00E11322" w:rsidP="00E11322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пыльца трав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6123" y="11355"/>
                            <a:ext cx="3319" cy="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1322" w:rsidRPr="00E11322" w:rsidRDefault="00E11322" w:rsidP="00E11322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пыльца деревьев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18522" y="11355"/>
                            <a:ext cx="1851" cy="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1322" w:rsidRPr="00E11322" w:rsidRDefault="00E11322" w:rsidP="00E11322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профилины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14408" y="11355"/>
                            <a:ext cx="1851" cy="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1322" w:rsidRPr="00E11322" w:rsidRDefault="00E11322" w:rsidP="00E11322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t xml:space="preserve">PR-10 </w:t>
                              </w:r>
                              <w:r>
                                <w:rPr>
                                  <w:lang w:val="ru-RU"/>
                                </w:rPr>
                                <w:t>протеины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10272" y="11355"/>
                            <a:ext cx="1851" cy="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1322" w:rsidRPr="00E11322" w:rsidRDefault="00E11322" w:rsidP="00E11322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клещи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6123" y="6706"/>
                            <a:ext cx="1851" cy="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1322" w:rsidRPr="00E11322" w:rsidRDefault="00E11322" w:rsidP="00E11322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запасные белки аллергены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10272" y="6706"/>
                            <a:ext cx="1851" cy="4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1322" w:rsidRPr="00E11322" w:rsidRDefault="00E11322" w:rsidP="00E11322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яйца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9" o:spid="_x0000_s1038" style="position:absolute;left:0;text-align:left;margin-left:69.75pt;margin-top:.45pt;width:996.7pt;height:256.1pt;z-index:251700224" coordorigin="1975,6706" coordsize="19934,5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">
                <v:shape id="Text Box 266" o:spid="_x0000_s1039" type="#_x0000_t202" style="position:absolute;left:1975;top:6706;width:185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" stroked="f">
                  <v:textbox>
                    <w:txbxContent>
                      <w:p w:rsidR="00D817DD" w:rsidRPr="00E11322" w:rsidRDefault="00E11322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все аллергены</w:t>
                        </w:r>
                        <w:r w:rsidRPr="000F29B5">
                          <w:rPr>
                            <w:rFonts w:ascii="Times New Roman" w:hAnsi="Times New Roman" w:cs="Times New Roman"/>
                            <w:b/>
                            <w:noProof/>
                            <w:sz w:val="32"/>
                            <w:lang w:val="ru-RU" w:eastAsia="ru-RU" w:bidi="ar-SA"/>
                          </w:rPr>
                          <w:drawing>
                            <wp:inline distT="0" distB="0" distL="0" distR="0" wp14:anchorId="3ADFF248" wp14:editId="3C5E8993">
                              <wp:extent cx="992505" cy="436576"/>
                              <wp:effectExtent l="19050" t="0" r="0" b="0"/>
                              <wp:docPr id="3" name="Рисунок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2505" cy="43657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9" o:spid="_x0000_s1040" type="#_x0000_t202" style="position:absolute;left:14408;top:6706;width:185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<v:textbox>
                    <w:txbxContent>
                      <w:p w:rsidR="00E11322" w:rsidRPr="00E11322" w:rsidRDefault="00E11322" w:rsidP="00E11322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молоко</w:t>
                        </w:r>
                      </w:p>
                    </w:txbxContent>
                  </v:textbox>
                </v:shape>
                <v:shape id="Text Box 270" o:spid="_x0000_s1041" type="#_x0000_t202" style="position:absolute;left:18522;top:6706;width:3387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  <v:textbox>
                    <w:txbxContent>
                      <w:p w:rsidR="00E11322" w:rsidRPr="00E11322" w:rsidRDefault="00E11322" w:rsidP="00E11322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эпителий животных</w:t>
                        </w:r>
                      </w:p>
                    </w:txbxContent>
                  </v:textbox>
                </v:shape>
                <v:shape id="Text Box 271" o:spid="_x0000_s1042" type="#_x0000_t202" style="position:absolute;left:1975;top:11355;width:327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" stroked="f">
                  <v:textbox>
                    <w:txbxContent>
                      <w:p w:rsidR="00E11322" w:rsidRPr="00E11322" w:rsidRDefault="00E11322" w:rsidP="00E11322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пыльца трав</w:t>
                        </w:r>
                      </w:p>
                    </w:txbxContent>
                  </v:textbox>
                </v:shape>
                <v:shape id="Text Box 272" o:spid="_x0000_s1043" type="#_x0000_t202" style="position:absolute;left:6123;top:11355;width:3319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<v:textbox>
                    <w:txbxContent>
                      <w:p w:rsidR="00E11322" w:rsidRPr="00E11322" w:rsidRDefault="00E11322" w:rsidP="00E11322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пыльца деревьев</w:t>
                        </w:r>
                      </w:p>
                    </w:txbxContent>
                  </v:textbox>
                </v:shape>
                <v:shape id="Text Box 274" o:spid="_x0000_s1044" type="#_x0000_t202" style="position:absolute;left:18522;top:11355;width:185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<v:textbox>
                    <w:txbxContent>
                      <w:p w:rsidR="00E11322" w:rsidRPr="00E11322" w:rsidRDefault="00E11322" w:rsidP="00E11322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профилины</w:t>
                        </w:r>
                      </w:p>
                    </w:txbxContent>
                  </v:textbox>
                </v:shape>
                <v:shape id="Text Box 275" o:spid="_x0000_s1045" type="#_x0000_t202" style="position:absolute;left:14408;top:11355;width:185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" stroked="f">
                  <v:textbox>
                    <w:txbxContent>
                      <w:p w:rsidR="00E11322" w:rsidRPr="00E11322" w:rsidRDefault="00E11322" w:rsidP="00E11322">
                        <w:pPr>
                          <w:rPr>
                            <w:lang w:val="ru-RU"/>
                          </w:rPr>
                        </w:pPr>
                        <w:r>
                          <w:t xml:space="preserve">PR-10 </w:t>
                        </w:r>
                        <w:r>
                          <w:rPr>
                            <w:lang w:val="ru-RU"/>
                          </w:rPr>
                          <w:t>протеины</w:t>
                        </w:r>
                      </w:p>
                    </w:txbxContent>
                  </v:textbox>
                </v:shape>
                <v:shape id="Text Box 276" o:spid="_x0000_s1046" type="#_x0000_t202" style="position:absolute;left:10272;top:11355;width:185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<v:textbox>
                    <w:txbxContent>
                      <w:p w:rsidR="00E11322" w:rsidRPr="00E11322" w:rsidRDefault="00E11322" w:rsidP="00E11322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клещи</w:t>
                        </w:r>
                      </w:p>
                    </w:txbxContent>
                  </v:textbox>
                </v:shape>
                <v:shape id="Text Box 277" o:spid="_x0000_s1047" type="#_x0000_t202" style="position:absolute;left:6123;top:6706;width:185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<v:textbox>
                    <w:txbxContent>
                      <w:p w:rsidR="00E11322" w:rsidRPr="00E11322" w:rsidRDefault="00E11322" w:rsidP="00E11322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запасные белки аллергены</w:t>
                        </w:r>
                      </w:p>
                    </w:txbxContent>
                  </v:textbox>
                </v:shape>
                <v:shape id="Text Box 278" o:spid="_x0000_s1048" type="#_x0000_t202" style="position:absolute;left:10272;top:6706;width:1851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<v:textbox>
                    <w:txbxContent>
                      <w:p w:rsidR="00E11322" w:rsidRPr="00E11322" w:rsidRDefault="00E11322" w:rsidP="00E11322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яйца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5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6154420</wp:posOffset>
                </wp:positionH>
                <wp:positionV relativeFrom="paragraph">
                  <wp:posOffset>5715</wp:posOffset>
                </wp:positionV>
                <wp:extent cx="1175385" cy="300355"/>
                <wp:effectExtent l="0" t="0" r="0" b="0"/>
                <wp:wrapNone/>
                <wp:docPr id="9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30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1322" w:rsidRPr="00E11322" w:rsidRDefault="00E11322" w:rsidP="00E11322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яйца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8" o:spid="_x0000_s1049" type="#_x0000_t202" style="position:absolute;left:0;text-align:left;margin-left:484.6pt;margin-top:.45pt;width:92.55pt;height:23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" stroked="f">
                <v:textbox>
                  <w:txbxContent>
                    <w:p w:rsidR="00E11322" w:rsidRPr="00E11322" w:rsidRDefault="00E11322" w:rsidP="00E11322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яйца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5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3519805</wp:posOffset>
                </wp:positionH>
                <wp:positionV relativeFrom="paragraph">
                  <wp:posOffset>5715</wp:posOffset>
                </wp:positionV>
                <wp:extent cx="1175385" cy="300355"/>
                <wp:effectExtent l="0" t="0" r="0" b="0"/>
                <wp:wrapNone/>
                <wp:docPr id="8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30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1322" w:rsidRPr="00E11322" w:rsidRDefault="00E11322" w:rsidP="00E11322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запасные белки аллергены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7" o:spid="_x0000_s1050" type="#_x0000_t202" style="position:absolute;left:0;text-align:left;margin-left:277.15pt;margin-top:.45pt;width:92.55pt;height:23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" stroked="f">
                <v:textbox>
                  <w:txbxContent>
                    <w:p w:rsidR="00E11322" w:rsidRPr="00E11322" w:rsidRDefault="00E11322" w:rsidP="00E11322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запасные белки аллергены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page">
                  <wp:posOffset>14465935</wp:posOffset>
                </wp:positionH>
                <wp:positionV relativeFrom="paragraph">
                  <wp:posOffset>4162425</wp:posOffset>
                </wp:positionV>
                <wp:extent cx="5115560" cy="2299970"/>
                <wp:effectExtent l="0" t="0" r="0" b="0"/>
                <wp:wrapNone/>
                <wp:docPr id="1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5560" cy="2299970"/>
                          <a:chOff x="22781" y="-2161"/>
                          <a:chExt cx="7704" cy="3622"/>
                        </a:xfrm>
                      </wpg:grpSpPr>
                      <wps:wsp>
                        <wps:cNvPr id="5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22806" y="-1423"/>
                            <a:ext cx="7654" cy="2859"/>
                          </a:xfrm>
                          <a:prstGeom prst="rect">
                            <a:avLst/>
                          </a:prstGeom>
                          <a:noFill/>
                          <a:ln w="32004">
                            <a:solidFill>
                              <a:srgbClr val="4471C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22806" y="-1398"/>
                            <a:ext cx="7654" cy="2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29B5" w:rsidRPr="00B02465" w:rsidRDefault="0051485B" w:rsidP="0051485B">
                              <w:pPr>
                                <w:spacing w:before="48"/>
                                <w:ind w:left="145" w:right="281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Сравнение</w:t>
                              </w:r>
                              <w:r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D817D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выявляемости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sIgE</w:t>
                              </w:r>
                              <w:r w:rsidR="000F29B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к наиболее распространенным аллерг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нным компонентам методами</w:t>
                              </w:r>
                              <w:r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ISAC</w:t>
                              </w:r>
                              <w:r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и </w:t>
                              </w:r>
                              <w:r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ALEX</w:t>
                              </w:r>
                              <w:r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показало</w:t>
                              </w:r>
                              <w:r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высокую</w:t>
                              </w:r>
                              <w:r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общую</w:t>
                              </w:r>
                              <w:r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согласованность</w:t>
                              </w:r>
                              <w:r w:rsidR="000F29B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.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Детальный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анализ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значений</w:t>
                              </w:r>
                              <w:r w:rsidR="000F29B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NPA</w:t>
                              </w:r>
                              <w:r w:rsidR="000F29B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и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0F29B5" w:rsidRPr="000F29B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PPA</w:t>
                              </w:r>
                              <w:r w:rsidR="000F29B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выявил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аллерген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-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специфические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различия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между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этими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двумя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тестовыми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системами</w:t>
                              </w:r>
                              <w:r w:rsidR="00B0246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вероятно, отражающие</w:t>
                              </w:r>
                              <w:r w:rsidR="000F29B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различия, связанные с источниками аллергенов</w:t>
                              </w:r>
                              <w:r w:rsidR="000F29B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 xml:space="preserve">, </w:t>
                              </w:r>
                              <w:r w:rsid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концентрациями и/или методами иммобилизации молекул на разных твердых фазах</w:t>
                              </w:r>
                              <w:r w:rsidR="000F29B5" w:rsidRPr="00B0246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22806" y="-2161"/>
                            <a:ext cx="7654" cy="764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29B5" w:rsidRPr="000F29B5" w:rsidRDefault="000F29B5" w:rsidP="000F29B5">
                              <w:pPr>
                                <w:spacing w:before="92"/>
                                <w:ind w:left="1134" w:right="1554"/>
                                <w:jc w:val="center"/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  <w:lang w:val="ru-RU"/>
                                </w:rPr>
                              </w:pPr>
                              <w:r w:rsidRPr="000F29B5">
                                <w:rPr>
                                  <w:rFonts w:ascii="Times New Roman" w:hAnsi="Times New Roman" w:cs="Times New Roman"/>
                                  <w:color w:val="FFFFFF"/>
                                  <w:sz w:val="44"/>
                                  <w:szCs w:val="44"/>
                                  <w:lang w:val="ru-RU"/>
                                </w:rPr>
                                <w:t>Выводы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2" o:spid="_x0000_s1051" style="position:absolute;left:0;text-align:left;margin-left:1139.05pt;margin-top:327.75pt;width:402.8pt;height:181.1pt;z-index:251686912;mso-position-horizontal-relative:page" coordorigin="22781,-2161" coordsize="7704,3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">
                <v:rect id="Rectangle 263" o:spid="_x0000_s1052" style="position:absolute;left:22806;top:-1423;width:7654;height:2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" filled="f" strokecolor="#4471c4" strokeweight="2.52pt"/>
                <v:shape id="Text Box 264" o:spid="_x0000_s1053" type="#_x0000_t202" style="position:absolute;left:22806;top:-1398;width:7654;height:2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0F29B5" w:rsidRPr="00B02465" w:rsidRDefault="0051485B" w:rsidP="0051485B">
                        <w:pPr>
                          <w:spacing w:before="48"/>
                          <w:ind w:left="145" w:right="281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Сравнение</w:t>
                        </w:r>
                        <w:r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D817D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выявляемости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sIgE</w:t>
                        </w:r>
                        <w:r w:rsidR="000F29B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к наиболее распространенным аллерг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нным компонентам методами</w:t>
                        </w:r>
                        <w:r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ISAC</w:t>
                        </w:r>
                        <w:r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и </w:t>
                        </w:r>
                        <w:r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ALEX</w:t>
                        </w:r>
                        <w:r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показало</w:t>
                        </w:r>
                        <w:r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высокую</w:t>
                        </w:r>
                        <w:r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общую</w:t>
                        </w:r>
                        <w:r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согласованность</w:t>
                        </w:r>
                        <w:r w:rsidR="000F29B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.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Детальный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анализ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значений</w:t>
                        </w:r>
                        <w:r w:rsidR="000F29B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NPA</w:t>
                        </w:r>
                        <w:r w:rsidR="000F29B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и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0F29B5" w:rsidRPr="000F29B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PPA</w:t>
                        </w:r>
                        <w:r w:rsidR="000F29B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выявил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аллерген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-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специфические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различия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между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этими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двумя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тестовыми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системами</w:t>
                        </w:r>
                        <w:r w:rsidR="00B0246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вероятно, отражающие</w:t>
                        </w:r>
                        <w:r w:rsidR="000F29B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различия, связанные с источниками аллергенов</w:t>
                        </w:r>
                        <w:r w:rsidR="000F29B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 xml:space="preserve">, </w:t>
                        </w:r>
                        <w:r w:rsid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концентрациями и/или методами иммобилизации молекул на разных твердых фазах</w:t>
                        </w:r>
                        <w:r w:rsidR="000F29B5" w:rsidRPr="00B0246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.</w:t>
                        </w:r>
                      </w:p>
                    </w:txbxContent>
                  </v:textbox>
                </v:shape>
                <v:shape id="Text Box 265" o:spid="_x0000_s1054" type="#_x0000_t202" style="position:absolute;left:22806;top:-2161;width:765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" fillcolor="#4471c4" stroked="f">
                  <v:textbox inset="0,0,0,0">
                    <w:txbxContent>
                      <w:p w:rsidR="000F29B5" w:rsidRPr="000F29B5" w:rsidRDefault="000F29B5" w:rsidP="000F29B5">
                        <w:pPr>
                          <w:spacing w:before="92"/>
                          <w:ind w:left="1134" w:right="1554"/>
                          <w:jc w:val="center"/>
                          <w:rPr>
                            <w:rFonts w:ascii="Times New Roman" w:hAnsi="Times New Roman" w:cs="Times New Roman"/>
                            <w:sz w:val="44"/>
                            <w:szCs w:val="44"/>
                            <w:lang w:val="ru-RU"/>
                          </w:rPr>
                        </w:pPr>
                        <w:r w:rsidRPr="000F29B5">
                          <w:rPr>
                            <w:rFonts w:ascii="Times New Roman" w:hAnsi="Times New Roman" w:cs="Times New Roman"/>
                            <w:color w:val="FFFFFF"/>
                            <w:sz w:val="44"/>
                            <w:szCs w:val="44"/>
                            <w:lang w:val="ru-RU"/>
                          </w:rPr>
                          <w:t>Выводы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F29B5" w:rsidRPr="000F29B5">
        <w:rPr>
          <w:rFonts w:ascii="Times New Roman" w:hAnsi="Times New Roman" w:cs="Times New Roman"/>
          <w:b/>
          <w:noProof/>
          <w:sz w:val="32"/>
          <w:lang w:val="ru-RU" w:eastAsia="ru-RU" w:bidi="ar-SA"/>
        </w:rPr>
        <w:drawing>
          <wp:inline distT="0" distB="0" distL="0" distR="0" wp14:anchorId="06CA0398" wp14:editId="0EF8A2A2">
            <wp:extent cx="13677900" cy="6016535"/>
            <wp:effectExtent l="19050" t="0" r="0" b="0"/>
            <wp:docPr id="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0" cy="601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9B5" w:rsidRPr="000E410D" w:rsidRDefault="000F29B5" w:rsidP="00D817DD">
      <w:pPr>
        <w:spacing w:before="83"/>
        <w:ind w:left="129" w:right="8342"/>
        <w:rPr>
          <w:rFonts w:ascii="Times New Roman" w:hAnsi="Times New Roman" w:cs="Times New Roman"/>
          <w:sz w:val="32"/>
          <w:lang w:val="ru-RU"/>
        </w:rPr>
      </w:pPr>
      <w:r w:rsidRPr="000F29B5">
        <w:rPr>
          <w:rFonts w:ascii="Times New Roman" w:hAnsi="Times New Roman" w:cs="Times New Roman"/>
          <w:b/>
          <w:sz w:val="32"/>
          <w:lang w:val="ru-RU"/>
        </w:rPr>
        <w:t>Рисунок</w:t>
      </w:r>
      <w:r w:rsidR="00BA5068" w:rsidRPr="000E410D">
        <w:rPr>
          <w:rFonts w:ascii="Times New Roman" w:hAnsi="Times New Roman" w:cs="Times New Roman"/>
          <w:b/>
          <w:sz w:val="32"/>
          <w:lang w:val="ru-RU"/>
        </w:rPr>
        <w:t xml:space="preserve"> 1. </w:t>
      </w:r>
      <w:r w:rsidR="00775DFB">
        <w:rPr>
          <w:rFonts w:ascii="Times New Roman" w:hAnsi="Times New Roman" w:cs="Times New Roman"/>
          <w:sz w:val="32"/>
          <w:lang w:val="ru-RU"/>
        </w:rPr>
        <w:t>Графики разброса данных</w:t>
      </w:r>
      <w:r w:rsidR="00D817DD">
        <w:rPr>
          <w:rFonts w:ascii="Times New Roman" w:hAnsi="Times New Roman" w:cs="Times New Roman"/>
          <w:sz w:val="32"/>
          <w:lang w:val="ru-RU"/>
        </w:rPr>
        <w:t>,</w:t>
      </w:r>
      <w:r w:rsidR="00BA5068" w:rsidRPr="00D817DD">
        <w:rPr>
          <w:rFonts w:ascii="Times New Roman" w:hAnsi="Times New Roman" w:cs="Times New Roman"/>
          <w:sz w:val="32"/>
          <w:lang w:val="ru-RU"/>
        </w:rPr>
        <w:t xml:space="preserve"> </w:t>
      </w:r>
      <w:r w:rsidR="00AE6086">
        <w:rPr>
          <w:rFonts w:ascii="Times New Roman" w:hAnsi="Times New Roman" w:cs="Times New Roman"/>
          <w:sz w:val="32"/>
          <w:lang w:val="ru-RU"/>
        </w:rPr>
        <w:t>отражающие</w:t>
      </w:r>
      <w:r w:rsidR="00AE6086" w:rsidRPr="00D817DD">
        <w:rPr>
          <w:rFonts w:ascii="Times New Roman" w:hAnsi="Times New Roman" w:cs="Times New Roman"/>
          <w:sz w:val="32"/>
          <w:lang w:val="ru-RU"/>
        </w:rPr>
        <w:t xml:space="preserve"> </w:t>
      </w:r>
      <w:r w:rsidR="00D817DD">
        <w:rPr>
          <w:rFonts w:ascii="Times New Roman" w:hAnsi="Times New Roman" w:cs="Times New Roman"/>
          <w:sz w:val="32"/>
          <w:lang w:val="ru-RU"/>
        </w:rPr>
        <w:t>значения</w:t>
      </w:r>
      <w:r w:rsidR="00BA5068" w:rsidRPr="00D817DD">
        <w:rPr>
          <w:rFonts w:ascii="Times New Roman" w:hAnsi="Times New Roman" w:cs="Times New Roman"/>
          <w:sz w:val="32"/>
          <w:lang w:val="ru-RU"/>
        </w:rPr>
        <w:t xml:space="preserve"> </w:t>
      </w:r>
      <w:r w:rsidR="00BA5068" w:rsidRPr="000F29B5">
        <w:rPr>
          <w:rFonts w:ascii="Times New Roman" w:hAnsi="Times New Roman" w:cs="Times New Roman"/>
          <w:sz w:val="32"/>
        </w:rPr>
        <w:t>sIgE</w:t>
      </w:r>
      <w:r w:rsidR="00D817DD" w:rsidRPr="00D817DD">
        <w:rPr>
          <w:rFonts w:ascii="Times New Roman" w:hAnsi="Times New Roman" w:cs="Times New Roman"/>
          <w:sz w:val="32"/>
          <w:lang w:val="ru-RU"/>
        </w:rPr>
        <w:t xml:space="preserve">, </w:t>
      </w:r>
      <w:r w:rsidR="00D817DD">
        <w:rPr>
          <w:rFonts w:ascii="Times New Roman" w:hAnsi="Times New Roman" w:cs="Times New Roman"/>
          <w:sz w:val="32"/>
          <w:lang w:val="ru-RU"/>
        </w:rPr>
        <w:t>измеренные</w:t>
      </w:r>
      <w:r w:rsidR="00D817DD" w:rsidRPr="00D817DD">
        <w:rPr>
          <w:rFonts w:ascii="Times New Roman" w:hAnsi="Times New Roman" w:cs="Times New Roman"/>
          <w:sz w:val="32"/>
          <w:lang w:val="ru-RU"/>
        </w:rPr>
        <w:t xml:space="preserve"> </w:t>
      </w:r>
      <w:r w:rsidR="00D817DD">
        <w:rPr>
          <w:rFonts w:ascii="Times New Roman" w:hAnsi="Times New Roman" w:cs="Times New Roman"/>
          <w:sz w:val="32"/>
          <w:lang w:val="ru-RU"/>
        </w:rPr>
        <w:t>посредством</w:t>
      </w:r>
      <w:r w:rsidR="00D817DD" w:rsidRPr="00D817DD">
        <w:rPr>
          <w:rFonts w:ascii="Times New Roman" w:hAnsi="Times New Roman" w:cs="Times New Roman"/>
          <w:sz w:val="32"/>
          <w:lang w:val="ru-RU"/>
        </w:rPr>
        <w:t xml:space="preserve"> </w:t>
      </w:r>
      <w:r w:rsidR="00BA5068" w:rsidRPr="000F29B5">
        <w:rPr>
          <w:rFonts w:ascii="Times New Roman" w:hAnsi="Times New Roman" w:cs="Times New Roman"/>
          <w:sz w:val="32"/>
        </w:rPr>
        <w:t>ISAC</w:t>
      </w:r>
      <w:r w:rsidR="00BA5068" w:rsidRPr="00D817DD">
        <w:rPr>
          <w:rFonts w:ascii="Times New Roman" w:hAnsi="Times New Roman" w:cs="Times New Roman"/>
          <w:sz w:val="32"/>
          <w:lang w:val="ru-RU"/>
        </w:rPr>
        <w:t xml:space="preserve"> </w:t>
      </w:r>
      <w:r w:rsidR="00D817DD">
        <w:rPr>
          <w:rFonts w:ascii="Times New Roman" w:hAnsi="Times New Roman" w:cs="Times New Roman"/>
          <w:sz w:val="32"/>
          <w:lang w:val="ru-RU"/>
        </w:rPr>
        <w:t>и</w:t>
      </w:r>
      <w:r w:rsidR="00D817DD" w:rsidRPr="00D817DD">
        <w:rPr>
          <w:rFonts w:ascii="Times New Roman" w:hAnsi="Times New Roman" w:cs="Times New Roman"/>
          <w:sz w:val="32"/>
          <w:lang w:val="ru-RU"/>
        </w:rPr>
        <w:t xml:space="preserve"> </w:t>
      </w:r>
      <w:r w:rsidR="00BA5068" w:rsidRPr="000F29B5">
        <w:rPr>
          <w:rFonts w:ascii="Times New Roman" w:hAnsi="Times New Roman" w:cs="Times New Roman"/>
          <w:sz w:val="32"/>
        </w:rPr>
        <w:t>ALEX</w:t>
      </w:r>
      <w:r w:rsidR="00BA5068" w:rsidRPr="00D817DD">
        <w:rPr>
          <w:rFonts w:ascii="Times New Roman" w:hAnsi="Times New Roman" w:cs="Times New Roman"/>
          <w:sz w:val="32"/>
          <w:lang w:val="ru-RU"/>
        </w:rPr>
        <w:t xml:space="preserve"> </w:t>
      </w:r>
      <w:bookmarkStart w:id="0" w:name="_GoBack"/>
      <w:bookmarkEnd w:id="0"/>
      <w:r w:rsidR="00D817DD">
        <w:rPr>
          <w:rFonts w:ascii="Times New Roman" w:hAnsi="Times New Roman" w:cs="Times New Roman"/>
          <w:sz w:val="32"/>
          <w:lang w:val="ru-RU"/>
        </w:rPr>
        <w:t>мультиплексных тестовых систем</w:t>
      </w:r>
      <w:r w:rsidR="00BA5068" w:rsidRPr="00D817DD">
        <w:rPr>
          <w:rFonts w:ascii="Times New Roman" w:hAnsi="Times New Roman" w:cs="Times New Roman"/>
          <w:sz w:val="32"/>
          <w:lang w:val="ru-RU"/>
        </w:rPr>
        <w:t xml:space="preserve">. </w:t>
      </w:r>
      <w:r w:rsidR="00D817DD">
        <w:rPr>
          <w:rFonts w:ascii="Times New Roman" w:hAnsi="Times New Roman" w:cs="Times New Roman"/>
          <w:sz w:val="32"/>
          <w:lang w:val="ru-RU"/>
        </w:rPr>
        <w:t>График</w:t>
      </w:r>
      <w:r w:rsidR="00BA5068" w:rsidRPr="000E410D">
        <w:rPr>
          <w:rFonts w:ascii="Times New Roman" w:hAnsi="Times New Roman" w:cs="Times New Roman"/>
          <w:sz w:val="32"/>
          <w:lang w:val="ru-RU"/>
        </w:rPr>
        <w:t xml:space="preserve"> </w:t>
      </w:r>
      <w:r w:rsidR="00BA5068" w:rsidRPr="000F29B5">
        <w:rPr>
          <w:rFonts w:ascii="Times New Roman" w:hAnsi="Times New Roman" w:cs="Times New Roman"/>
          <w:sz w:val="32"/>
        </w:rPr>
        <w:t>A</w:t>
      </w:r>
      <w:r w:rsidR="00BA5068" w:rsidRPr="000E410D">
        <w:rPr>
          <w:rFonts w:ascii="Times New Roman" w:hAnsi="Times New Roman" w:cs="Times New Roman"/>
          <w:sz w:val="32"/>
          <w:lang w:val="ru-RU"/>
        </w:rPr>
        <w:t xml:space="preserve">, </w:t>
      </w:r>
      <w:r w:rsidR="00D817DD">
        <w:rPr>
          <w:rFonts w:ascii="Times New Roman" w:hAnsi="Times New Roman" w:cs="Times New Roman"/>
          <w:sz w:val="32"/>
          <w:lang w:val="ru-RU"/>
        </w:rPr>
        <w:t>все</w:t>
      </w:r>
      <w:r w:rsidR="00D817DD" w:rsidRPr="000E410D">
        <w:rPr>
          <w:rFonts w:ascii="Times New Roman" w:hAnsi="Times New Roman" w:cs="Times New Roman"/>
          <w:sz w:val="32"/>
          <w:lang w:val="ru-RU"/>
        </w:rPr>
        <w:t xml:space="preserve"> </w:t>
      </w:r>
      <w:r w:rsidR="00D817DD">
        <w:rPr>
          <w:rFonts w:ascii="Times New Roman" w:hAnsi="Times New Roman" w:cs="Times New Roman"/>
          <w:sz w:val="32"/>
          <w:lang w:val="ru-RU"/>
        </w:rPr>
        <w:t>аллергены</w:t>
      </w:r>
      <w:r w:rsidR="00BA5068" w:rsidRPr="000E410D">
        <w:rPr>
          <w:rFonts w:ascii="Times New Roman" w:hAnsi="Times New Roman" w:cs="Times New Roman"/>
          <w:sz w:val="32"/>
          <w:lang w:val="ru-RU"/>
        </w:rPr>
        <w:t xml:space="preserve">. </w:t>
      </w:r>
      <w:r w:rsidR="00D817DD">
        <w:rPr>
          <w:rFonts w:ascii="Times New Roman" w:hAnsi="Times New Roman" w:cs="Times New Roman"/>
          <w:sz w:val="32"/>
          <w:lang w:val="ru-RU"/>
        </w:rPr>
        <w:t>График</w:t>
      </w:r>
      <w:r w:rsidR="00BA5068" w:rsidRPr="000E410D">
        <w:rPr>
          <w:rFonts w:ascii="Times New Roman" w:hAnsi="Times New Roman" w:cs="Times New Roman"/>
          <w:sz w:val="32"/>
          <w:lang w:val="ru-RU"/>
        </w:rPr>
        <w:t xml:space="preserve"> </w:t>
      </w:r>
      <w:r w:rsidR="00BA5068" w:rsidRPr="000F29B5">
        <w:rPr>
          <w:rFonts w:ascii="Times New Roman" w:hAnsi="Times New Roman" w:cs="Times New Roman"/>
          <w:sz w:val="32"/>
        </w:rPr>
        <w:t>B</w:t>
      </w:r>
      <w:r w:rsidR="00BA5068" w:rsidRPr="000E410D">
        <w:rPr>
          <w:rFonts w:ascii="Times New Roman" w:hAnsi="Times New Roman" w:cs="Times New Roman"/>
          <w:sz w:val="32"/>
          <w:lang w:val="ru-RU"/>
        </w:rPr>
        <w:t>-</w:t>
      </w:r>
      <w:r w:rsidR="00BA5068" w:rsidRPr="000F29B5">
        <w:rPr>
          <w:rFonts w:ascii="Times New Roman" w:hAnsi="Times New Roman" w:cs="Times New Roman"/>
          <w:sz w:val="32"/>
        </w:rPr>
        <w:t>K</w:t>
      </w:r>
      <w:r w:rsidR="00BA5068" w:rsidRPr="000E410D">
        <w:rPr>
          <w:rFonts w:ascii="Times New Roman" w:hAnsi="Times New Roman" w:cs="Times New Roman"/>
          <w:sz w:val="32"/>
          <w:lang w:val="ru-RU"/>
        </w:rPr>
        <w:t xml:space="preserve">, </w:t>
      </w:r>
      <w:r w:rsidR="00D817DD">
        <w:rPr>
          <w:rFonts w:ascii="Times New Roman" w:hAnsi="Times New Roman" w:cs="Times New Roman"/>
          <w:sz w:val="32"/>
          <w:lang w:val="ru-RU"/>
        </w:rPr>
        <w:t>специфические группы аллергенов</w:t>
      </w:r>
      <w:r w:rsidR="00BA5068" w:rsidRPr="000E410D">
        <w:rPr>
          <w:rFonts w:ascii="Times New Roman" w:hAnsi="Times New Roman" w:cs="Times New Roman"/>
          <w:sz w:val="32"/>
          <w:lang w:val="ru-RU"/>
        </w:rPr>
        <w:t>.</w:t>
      </w:r>
    </w:p>
    <w:sectPr w:rsidR="000F29B5" w:rsidRPr="000E410D" w:rsidSect="00382FFA">
      <w:type w:val="continuous"/>
      <w:pgSz w:w="31190" w:h="17580" w:orient="landscape"/>
      <w:pgMar w:top="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B1BC4"/>
    <w:multiLevelType w:val="hybridMultilevel"/>
    <w:tmpl w:val="789A4B20"/>
    <w:lvl w:ilvl="0" w:tplc="8348E254">
      <w:start w:val="1"/>
      <w:numFmt w:val="decimal"/>
      <w:lvlText w:val="%1."/>
      <w:lvlJc w:val="left"/>
      <w:pPr>
        <w:ind w:left="386" w:hanging="257"/>
      </w:pPr>
      <w:rPr>
        <w:rFonts w:ascii="Times New Roman" w:eastAsia="Calibri" w:hAnsi="Times New Roman" w:cs="Times New Roman" w:hint="default"/>
        <w:w w:val="99"/>
        <w:sz w:val="24"/>
        <w:szCs w:val="24"/>
        <w:lang w:val="en-US" w:eastAsia="en-US" w:bidi="en-US"/>
      </w:rPr>
    </w:lvl>
    <w:lvl w:ilvl="1" w:tplc="CFEC3BA6">
      <w:numFmt w:val="bullet"/>
      <w:lvlText w:val="•"/>
      <w:lvlJc w:val="left"/>
      <w:pPr>
        <w:ind w:left="3344" w:hanging="257"/>
      </w:pPr>
      <w:rPr>
        <w:rFonts w:hint="default"/>
        <w:lang w:val="en-US" w:eastAsia="en-US" w:bidi="en-US"/>
      </w:rPr>
    </w:lvl>
    <w:lvl w:ilvl="2" w:tplc="A4E43408">
      <w:numFmt w:val="bullet"/>
      <w:lvlText w:val="•"/>
      <w:lvlJc w:val="left"/>
      <w:pPr>
        <w:ind w:left="6308" w:hanging="257"/>
      </w:pPr>
      <w:rPr>
        <w:rFonts w:hint="default"/>
        <w:lang w:val="en-US" w:eastAsia="en-US" w:bidi="en-US"/>
      </w:rPr>
    </w:lvl>
    <w:lvl w:ilvl="3" w:tplc="9E1C0200">
      <w:numFmt w:val="bullet"/>
      <w:lvlText w:val="•"/>
      <w:lvlJc w:val="left"/>
      <w:pPr>
        <w:ind w:left="9272" w:hanging="257"/>
      </w:pPr>
      <w:rPr>
        <w:rFonts w:hint="default"/>
        <w:lang w:val="en-US" w:eastAsia="en-US" w:bidi="en-US"/>
      </w:rPr>
    </w:lvl>
    <w:lvl w:ilvl="4" w:tplc="0492CB60">
      <w:numFmt w:val="bullet"/>
      <w:lvlText w:val="•"/>
      <w:lvlJc w:val="left"/>
      <w:pPr>
        <w:ind w:left="12236" w:hanging="257"/>
      </w:pPr>
      <w:rPr>
        <w:rFonts w:hint="default"/>
        <w:lang w:val="en-US" w:eastAsia="en-US" w:bidi="en-US"/>
      </w:rPr>
    </w:lvl>
    <w:lvl w:ilvl="5" w:tplc="B2E442DC">
      <w:numFmt w:val="bullet"/>
      <w:lvlText w:val="•"/>
      <w:lvlJc w:val="left"/>
      <w:pPr>
        <w:ind w:left="15200" w:hanging="257"/>
      </w:pPr>
      <w:rPr>
        <w:rFonts w:hint="default"/>
        <w:lang w:val="en-US" w:eastAsia="en-US" w:bidi="en-US"/>
      </w:rPr>
    </w:lvl>
    <w:lvl w:ilvl="6" w:tplc="782E1554">
      <w:numFmt w:val="bullet"/>
      <w:lvlText w:val="•"/>
      <w:lvlJc w:val="left"/>
      <w:pPr>
        <w:ind w:left="18164" w:hanging="257"/>
      </w:pPr>
      <w:rPr>
        <w:rFonts w:hint="default"/>
        <w:lang w:val="en-US" w:eastAsia="en-US" w:bidi="en-US"/>
      </w:rPr>
    </w:lvl>
    <w:lvl w:ilvl="7" w:tplc="A224D57A">
      <w:numFmt w:val="bullet"/>
      <w:lvlText w:val="•"/>
      <w:lvlJc w:val="left"/>
      <w:pPr>
        <w:ind w:left="21128" w:hanging="257"/>
      </w:pPr>
      <w:rPr>
        <w:rFonts w:hint="default"/>
        <w:lang w:val="en-US" w:eastAsia="en-US" w:bidi="en-US"/>
      </w:rPr>
    </w:lvl>
    <w:lvl w:ilvl="8" w:tplc="4574FBA6">
      <w:numFmt w:val="bullet"/>
      <w:lvlText w:val="•"/>
      <w:lvlJc w:val="left"/>
      <w:pPr>
        <w:ind w:left="24092" w:hanging="257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FA"/>
    <w:rsid w:val="000E410D"/>
    <w:rsid w:val="000F29B5"/>
    <w:rsid w:val="00184D11"/>
    <w:rsid w:val="00221472"/>
    <w:rsid w:val="002223A9"/>
    <w:rsid w:val="00382FFA"/>
    <w:rsid w:val="0045519A"/>
    <w:rsid w:val="0051485B"/>
    <w:rsid w:val="007262E0"/>
    <w:rsid w:val="00775DFB"/>
    <w:rsid w:val="007D0936"/>
    <w:rsid w:val="00940D51"/>
    <w:rsid w:val="00AE6086"/>
    <w:rsid w:val="00B02465"/>
    <w:rsid w:val="00B8600C"/>
    <w:rsid w:val="00BA5068"/>
    <w:rsid w:val="00D27D3D"/>
    <w:rsid w:val="00D42F7B"/>
    <w:rsid w:val="00D817DD"/>
    <w:rsid w:val="00DB0165"/>
    <w:rsid w:val="00E11322"/>
    <w:rsid w:val="00FB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F7276"/>
  <w15:docId w15:val="{EA938B31-6F5A-457F-A567-8E8DD27C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82FFA"/>
    <w:rPr>
      <w:rFonts w:ascii="Calibri" w:eastAsia="Calibri" w:hAnsi="Calibri" w:cs="Calibri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2F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82FFA"/>
    <w:rPr>
      <w:b/>
      <w:bCs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382FFA"/>
    <w:pPr>
      <w:ind w:left="20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382FFA"/>
    <w:pPr>
      <w:spacing w:line="315" w:lineRule="exact"/>
      <w:ind w:left="386" w:hanging="258"/>
      <w:outlineLvl w:val="2"/>
    </w:pPr>
    <w:rPr>
      <w:sz w:val="26"/>
      <w:szCs w:val="26"/>
    </w:rPr>
  </w:style>
  <w:style w:type="paragraph" w:customStyle="1" w:styleId="31">
    <w:name w:val="Заголовок 31"/>
    <w:basedOn w:val="a"/>
    <w:uiPriority w:val="1"/>
    <w:qFormat/>
    <w:rsid w:val="00382FFA"/>
    <w:pPr>
      <w:spacing w:before="65"/>
      <w:ind w:left="75"/>
      <w:outlineLvl w:val="3"/>
    </w:pPr>
    <w:rPr>
      <w:sz w:val="19"/>
      <w:szCs w:val="19"/>
    </w:rPr>
  </w:style>
  <w:style w:type="paragraph" w:styleId="a4">
    <w:name w:val="List Paragraph"/>
    <w:basedOn w:val="a"/>
    <w:uiPriority w:val="1"/>
    <w:qFormat/>
    <w:rsid w:val="00382FFA"/>
    <w:pPr>
      <w:spacing w:line="312" w:lineRule="exact"/>
      <w:ind w:left="386" w:hanging="258"/>
    </w:pPr>
  </w:style>
  <w:style w:type="paragraph" w:customStyle="1" w:styleId="TableParagraph">
    <w:name w:val="Table Paragraph"/>
    <w:basedOn w:val="a"/>
    <w:uiPriority w:val="1"/>
    <w:qFormat/>
    <w:rsid w:val="00382FFA"/>
  </w:style>
  <w:style w:type="paragraph" w:styleId="a5">
    <w:name w:val="Balloon Text"/>
    <w:basedOn w:val="a"/>
    <w:link w:val="a6"/>
    <w:uiPriority w:val="99"/>
    <w:semiHidden/>
    <w:unhideWhenUsed/>
    <w:rsid w:val="000F29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29B5"/>
    <w:rPr>
      <w:rFonts w:ascii="Tahoma" w:eastAsia="Calibri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Présentation PowerPoint</vt:lpstr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Présentation PowerPoint</dc:title>
  <dc:creator>1</dc:creator>
  <cp:lastModifiedBy>Ольга Филимонова</cp:lastModifiedBy>
  <cp:revision>2</cp:revision>
  <dcterms:created xsi:type="dcterms:W3CDTF">2019-09-20T10:24:00Z</dcterms:created>
  <dcterms:modified xsi:type="dcterms:W3CDTF">2019-09-20T10:24:00Z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Creator">
    <vt:lpwstr>Microsoft® PowerPoint® voor Office 365</vt:lpwstr>
  </property>
  <property fmtid="{D5CDD505-2E9C-101B-9397-08002B2CF9AE}" pid="4" name="LastSaved">
    <vt:filetime>2019-09-02T00:00:00Z</vt:filetime>
  </property>
</Properties>
</file>